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72A4" w:rsidRPr="006066C4" w:rsidRDefault="00DB72A4" w:rsidP="006066C4">
      <w:pPr>
        <w:jc w:val="center"/>
        <w:rPr>
          <w:b/>
          <w:sz w:val="28"/>
          <w:szCs w:val="28"/>
        </w:rPr>
      </w:pPr>
      <w:r w:rsidRPr="006066C4">
        <w:rPr>
          <w:b/>
          <w:sz w:val="28"/>
          <w:szCs w:val="28"/>
        </w:rPr>
        <w:t>РОССИЙСКАЯ ФЕДЕРАЦИЯ</w:t>
      </w:r>
    </w:p>
    <w:p w:rsidR="00DB72A4" w:rsidRPr="006066C4" w:rsidRDefault="00DB72A4" w:rsidP="006066C4">
      <w:pPr>
        <w:jc w:val="center"/>
        <w:rPr>
          <w:sz w:val="28"/>
          <w:szCs w:val="28"/>
        </w:rPr>
      </w:pPr>
      <w:r w:rsidRPr="006066C4">
        <w:rPr>
          <w:sz w:val="28"/>
          <w:szCs w:val="28"/>
        </w:rPr>
        <w:t>ЯРОСЛАВСКАЯ   ОБЛАСТЬ</w:t>
      </w:r>
    </w:p>
    <w:p w:rsidR="00DB72A4" w:rsidRPr="006066C4" w:rsidRDefault="00DB72A4" w:rsidP="00DB72A4">
      <w:pPr>
        <w:jc w:val="center"/>
        <w:rPr>
          <w:b/>
          <w:sz w:val="32"/>
          <w:szCs w:val="32"/>
        </w:rPr>
      </w:pPr>
      <w:r w:rsidRPr="006066C4">
        <w:rPr>
          <w:b/>
          <w:sz w:val="32"/>
          <w:szCs w:val="32"/>
        </w:rPr>
        <w:t>Управление образования</w:t>
      </w:r>
    </w:p>
    <w:p w:rsidR="00DB72A4" w:rsidRPr="006066C4" w:rsidRDefault="00DB72A4" w:rsidP="00DB72A4">
      <w:pPr>
        <w:jc w:val="center"/>
        <w:rPr>
          <w:b/>
          <w:sz w:val="32"/>
          <w:szCs w:val="32"/>
        </w:rPr>
      </w:pPr>
      <w:r w:rsidRPr="006066C4">
        <w:rPr>
          <w:b/>
          <w:sz w:val="32"/>
          <w:szCs w:val="32"/>
        </w:rPr>
        <w:t>Некрасовского муниципального района</w:t>
      </w:r>
    </w:p>
    <w:p w:rsidR="00DB72A4" w:rsidRDefault="00DB72A4" w:rsidP="00E930FB">
      <w:pPr>
        <w:rPr>
          <w:b/>
          <w:sz w:val="32"/>
          <w:szCs w:val="32"/>
        </w:rPr>
      </w:pPr>
    </w:p>
    <w:p w:rsidR="00E930FB" w:rsidRPr="006066C4" w:rsidRDefault="00E930FB" w:rsidP="00E930FB">
      <w:pPr>
        <w:rPr>
          <w:b/>
          <w:sz w:val="32"/>
          <w:szCs w:val="32"/>
        </w:rPr>
      </w:pPr>
    </w:p>
    <w:p w:rsidR="00E930FB" w:rsidRDefault="00DB72A4" w:rsidP="00E930FB">
      <w:pPr>
        <w:jc w:val="center"/>
        <w:rPr>
          <w:b/>
          <w:sz w:val="32"/>
          <w:szCs w:val="32"/>
        </w:rPr>
      </w:pPr>
      <w:r w:rsidRPr="006066C4">
        <w:rPr>
          <w:b/>
          <w:sz w:val="32"/>
          <w:szCs w:val="32"/>
        </w:rPr>
        <w:t>ПРИКАЗ</w:t>
      </w:r>
    </w:p>
    <w:p w:rsidR="00DB72A4" w:rsidRPr="006066C4" w:rsidRDefault="006066C4" w:rsidP="006066C4">
      <w:pPr>
        <w:rPr>
          <w:sz w:val="32"/>
          <w:szCs w:val="32"/>
        </w:rPr>
      </w:pPr>
      <w:r>
        <w:rPr>
          <w:sz w:val="32"/>
          <w:szCs w:val="32"/>
        </w:rPr>
        <w:t xml:space="preserve">     </w:t>
      </w:r>
      <w:r w:rsidRPr="006066C4">
        <w:rPr>
          <w:sz w:val="32"/>
          <w:szCs w:val="32"/>
        </w:rPr>
        <w:t xml:space="preserve"> «</w:t>
      </w:r>
      <w:r w:rsidR="00FA594C">
        <w:rPr>
          <w:sz w:val="32"/>
          <w:szCs w:val="32"/>
        </w:rPr>
        <w:t>12</w:t>
      </w:r>
      <w:r w:rsidRPr="006066C4">
        <w:rPr>
          <w:sz w:val="32"/>
          <w:szCs w:val="32"/>
        </w:rPr>
        <w:t xml:space="preserve">» </w:t>
      </w:r>
      <w:r w:rsidR="00E930FB">
        <w:rPr>
          <w:sz w:val="32"/>
          <w:szCs w:val="32"/>
        </w:rPr>
        <w:t>декабря</w:t>
      </w:r>
      <w:r w:rsidRPr="006066C4">
        <w:rPr>
          <w:sz w:val="32"/>
          <w:szCs w:val="32"/>
        </w:rPr>
        <w:t xml:space="preserve"> 2019                                       </w:t>
      </w:r>
      <w:r>
        <w:rPr>
          <w:sz w:val="32"/>
          <w:szCs w:val="32"/>
        </w:rPr>
        <w:t xml:space="preserve">      </w:t>
      </w:r>
      <w:r w:rsidRPr="006066C4">
        <w:rPr>
          <w:sz w:val="32"/>
          <w:szCs w:val="32"/>
        </w:rPr>
        <w:t xml:space="preserve">                 №</w:t>
      </w:r>
      <w:r w:rsidR="00361DBD">
        <w:rPr>
          <w:sz w:val="32"/>
          <w:szCs w:val="32"/>
        </w:rPr>
        <w:t xml:space="preserve"> </w:t>
      </w:r>
      <w:r w:rsidR="00E930FB">
        <w:rPr>
          <w:sz w:val="32"/>
          <w:szCs w:val="32"/>
        </w:rPr>
        <w:t>11</w:t>
      </w:r>
      <w:r w:rsidR="00FA594C">
        <w:rPr>
          <w:sz w:val="32"/>
          <w:szCs w:val="32"/>
        </w:rPr>
        <w:t>5</w:t>
      </w:r>
      <w:r w:rsidR="00E930FB">
        <w:rPr>
          <w:sz w:val="32"/>
          <w:szCs w:val="32"/>
        </w:rPr>
        <w:t>-</w:t>
      </w:r>
      <w:r w:rsidR="00FA594C">
        <w:rPr>
          <w:sz w:val="32"/>
          <w:szCs w:val="32"/>
        </w:rPr>
        <w:t>4</w:t>
      </w:r>
    </w:p>
    <w:p w:rsidR="006066C4" w:rsidRDefault="006066C4" w:rsidP="00977B39">
      <w:pPr>
        <w:ind w:left="357"/>
        <w:contextualSpacing/>
        <w:jc w:val="both"/>
        <w:rPr>
          <w:rFonts w:eastAsia="Calibri"/>
          <w:sz w:val="28"/>
          <w:szCs w:val="28"/>
          <w:lang w:eastAsia="en-US"/>
        </w:rPr>
      </w:pPr>
    </w:p>
    <w:p w:rsidR="00E930FB" w:rsidRDefault="00E930FB" w:rsidP="00977B39">
      <w:pPr>
        <w:ind w:left="357"/>
        <w:contextualSpacing/>
        <w:jc w:val="both"/>
        <w:rPr>
          <w:rFonts w:eastAsia="Calibri"/>
          <w:sz w:val="28"/>
          <w:szCs w:val="28"/>
          <w:lang w:eastAsia="en-US"/>
        </w:rPr>
      </w:pPr>
    </w:p>
    <w:p w:rsidR="00977B39" w:rsidRPr="00694D37" w:rsidRDefault="00977B39" w:rsidP="00977B39">
      <w:pPr>
        <w:ind w:left="357"/>
        <w:contextualSpacing/>
        <w:jc w:val="both"/>
        <w:rPr>
          <w:rFonts w:eastAsia="Calibri"/>
          <w:sz w:val="28"/>
          <w:szCs w:val="28"/>
          <w:lang w:eastAsia="en-US"/>
        </w:rPr>
      </w:pPr>
      <w:r w:rsidRPr="00694D37">
        <w:rPr>
          <w:rFonts w:eastAsia="Calibri"/>
          <w:sz w:val="28"/>
          <w:szCs w:val="28"/>
          <w:lang w:eastAsia="en-US"/>
        </w:rPr>
        <w:t>О проведении конкурсного отбора</w:t>
      </w:r>
    </w:p>
    <w:p w:rsidR="00977B39" w:rsidRPr="006066C4" w:rsidRDefault="00977B39" w:rsidP="006066C4">
      <w:pPr>
        <w:ind w:left="357"/>
        <w:contextualSpacing/>
        <w:jc w:val="both"/>
        <w:rPr>
          <w:rFonts w:eastAsia="Calibri"/>
          <w:sz w:val="28"/>
          <w:szCs w:val="28"/>
          <w:lang w:eastAsia="en-US"/>
        </w:rPr>
      </w:pPr>
      <w:r w:rsidRPr="00694D37">
        <w:rPr>
          <w:rFonts w:eastAsia="Calibri"/>
          <w:sz w:val="28"/>
          <w:szCs w:val="28"/>
          <w:lang w:eastAsia="en-US"/>
        </w:rPr>
        <w:t xml:space="preserve"> </w:t>
      </w:r>
    </w:p>
    <w:p w:rsidR="00977B39" w:rsidRPr="00694D37" w:rsidRDefault="00977B39" w:rsidP="00977B39">
      <w:pPr>
        <w:widowControl w:val="0"/>
        <w:autoSpaceDE w:val="0"/>
        <w:autoSpaceDN w:val="0"/>
        <w:adjustRightInd w:val="0"/>
        <w:ind w:firstLine="540"/>
        <w:jc w:val="both"/>
        <w:rPr>
          <w:bCs/>
          <w:sz w:val="28"/>
          <w:szCs w:val="28"/>
        </w:rPr>
      </w:pPr>
      <w:proofErr w:type="gramStart"/>
      <w:r w:rsidRPr="00694D37">
        <w:rPr>
          <w:bCs/>
          <w:sz w:val="28"/>
          <w:szCs w:val="28"/>
        </w:rPr>
        <w:t>В соответствии с постановл</w:t>
      </w:r>
      <w:r>
        <w:rPr>
          <w:bCs/>
          <w:sz w:val="28"/>
          <w:szCs w:val="28"/>
        </w:rPr>
        <w:t xml:space="preserve">ением администрации Некрасовского </w:t>
      </w:r>
      <w:r w:rsidRPr="00694D37">
        <w:rPr>
          <w:bCs/>
          <w:sz w:val="28"/>
          <w:szCs w:val="28"/>
        </w:rPr>
        <w:t>муниципального района  №</w:t>
      </w:r>
      <w:r w:rsidR="00FA594C">
        <w:rPr>
          <w:bCs/>
          <w:sz w:val="28"/>
          <w:szCs w:val="28"/>
        </w:rPr>
        <w:t>1619</w:t>
      </w:r>
      <w:r w:rsidRPr="00694D37">
        <w:rPr>
          <w:bCs/>
          <w:sz w:val="28"/>
          <w:szCs w:val="28"/>
        </w:rPr>
        <w:t xml:space="preserve">  от  </w:t>
      </w:r>
      <w:r w:rsidR="00FA594C">
        <w:rPr>
          <w:bCs/>
          <w:sz w:val="28"/>
          <w:szCs w:val="28"/>
        </w:rPr>
        <w:t>12.12.</w:t>
      </w:r>
      <w:r>
        <w:rPr>
          <w:bCs/>
          <w:sz w:val="28"/>
          <w:szCs w:val="28"/>
        </w:rPr>
        <w:t>2019</w:t>
      </w:r>
      <w:r w:rsidRPr="00694D37">
        <w:rPr>
          <w:bCs/>
          <w:sz w:val="28"/>
          <w:szCs w:val="28"/>
        </w:rPr>
        <w:t>г.</w:t>
      </w:r>
      <w:r w:rsidRPr="00694D37">
        <w:rPr>
          <w:b/>
          <w:bCs/>
          <w:sz w:val="28"/>
          <w:szCs w:val="28"/>
        </w:rPr>
        <w:t xml:space="preserve">   </w:t>
      </w:r>
      <w:r w:rsidRPr="00694D37">
        <w:rPr>
          <w:bCs/>
          <w:sz w:val="28"/>
          <w:szCs w:val="28"/>
        </w:rPr>
        <w:t>«Об утверждении  Порядка предоставления поддержки социально-ориентированным некоммерческим организациям на  реализацию</w:t>
      </w:r>
      <w:r w:rsidR="00FA594C">
        <w:rPr>
          <w:bCs/>
          <w:sz w:val="28"/>
          <w:szCs w:val="28"/>
        </w:rPr>
        <w:t xml:space="preserve"> в 2020 году</w:t>
      </w:r>
      <w:r w:rsidRPr="00694D37">
        <w:rPr>
          <w:bCs/>
          <w:sz w:val="28"/>
          <w:szCs w:val="28"/>
        </w:rPr>
        <w:t xml:space="preserve"> проекта по обеспечению развития системы дополнительного</w:t>
      </w:r>
      <w:r>
        <w:rPr>
          <w:bCs/>
          <w:sz w:val="28"/>
          <w:szCs w:val="28"/>
        </w:rPr>
        <w:t xml:space="preserve"> образования детей в Некрасовском</w:t>
      </w:r>
      <w:r w:rsidRPr="00694D37">
        <w:rPr>
          <w:bCs/>
          <w:sz w:val="28"/>
          <w:szCs w:val="28"/>
        </w:rPr>
        <w:t xml:space="preserve"> муниципальном районе в части внедрения механизма персонифицированного финансирования» и в</w:t>
      </w:r>
      <w:r w:rsidRPr="00694D37">
        <w:rPr>
          <w:b/>
          <w:bCs/>
          <w:sz w:val="28"/>
          <w:szCs w:val="28"/>
        </w:rPr>
        <w:t xml:space="preserve"> </w:t>
      </w:r>
      <w:r w:rsidRPr="00694D37">
        <w:rPr>
          <w:bCs/>
          <w:sz w:val="28"/>
          <w:szCs w:val="28"/>
        </w:rPr>
        <w:t>целях реализации и обеспечения функционирования механизма персонифицированного финансирования дополнительного образования детей, закрепления в качестве уполномоченной</w:t>
      </w:r>
      <w:proofErr w:type="gramEnd"/>
      <w:r w:rsidRPr="00694D37">
        <w:rPr>
          <w:bCs/>
          <w:sz w:val="28"/>
          <w:szCs w:val="28"/>
        </w:rPr>
        <w:t xml:space="preserve"> организации социально ориентированной некоммерческой организации, </w:t>
      </w:r>
    </w:p>
    <w:p w:rsidR="006066C4" w:rsidRDefault="006066C4" w:rsidP="00977B39">
      <w:pPr>
        <w:widowControl w:val="0"/>
        <w:autoSpaceDE w:val="0"/>
        <w:autoSpaceDN w:val="0"/>
        <w:adjustRightInd w:val="0"/>
        <w:ind w:firstLine="540"/>
        <w:jc w:val="both"/>
        <w:rPr>
          <w:bCs/>
          <w:sz w:val="28"/>
          <w:szCs w:val="28"/>
        </w:rPr>
      </w:pPr>
    </w:p>
    <w:p w:rsidR="00977B39" w:rsidRDefault="00977B39" w:rsidP="00977B39">
      <w:pPr>
        <w:widowControl w:val="0"/>
        <w:autoSpaceDE w:val="0"/>
        <w:autoSpaceDN w:val="0"/>
        <w:adjustRightInd w:val="0"/>
        <w:ind w:firstLine="540"/>
        <w:jc w:val="both"/>
        <w:rPr>
          <w:bCs/>
          <w:sz w:val="28"/>
          <w:szCs w:val="28"/>
        </w:rPr>
      </w:pPr>
      <w:r w:rsidRPr="00694D37">
        <w:rPr>
          <w:bCs/>
          <w:sz w:val="28"/>
          <w:szCs w:val="28"/>
        </w:rPr>
        <w:t>ПРИКАЗЫВАЮ:</w:t>
      </w:r>
    </w:p>
    <w:p w:rsidR="006066C4" w:rsidRPr="00694D37" w:rsidRDefault="006066C4" w:rsidP="00977B39">
      <w:pPr>
        <w:widowControl w:val="0"/>
        <w:autoSpaceDE w:val="0"/>
        <w:autoSpaceDN w:val="0"/>
        <w:adjustRightInd w:val="0"/>
        <w:ind w:firstLine="540"/>
        <w:jc w:val="both"/>
        <w:rPr>
          <w:bCs/>
          <w:i/>
          <w:sz w:val="28"/>
          <w:szCs w:val="28"/>
        </w:rPr>
      </w:pPr>
    </w:p>
    <w:p w:rsidR="00977B39" w:rsidRPr="00694D37" w:rsidRDefault="00977B39" w:rsidP="00977B39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  <w:r w:rsidRPr="00694D37">
        <w:rPr>
          <w:rFonts w:eastAsia="Calibri"/>
          <w:sz w:val="28"/>
          <w:szCs w:val="28"/>
          <w:lang w:eastAsia="en-US"/>
        </w:rPr>
        <w:t>1.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="006066C4">
        <w:rPr>
          <w:rFonts w:eastAsia="Calibri"/>
          <w:sz w:val="28"/>
          <w:szCs w:val="28"/>
          <w:lang w:eastAsia="en-US"/>
        </w:rPr>
        <w:t xml:space="preserve">  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694D37">
        <w:rPr>
          <w:rFonts w:eastAsia="Calibri"/>
          <w:sz w:val="28"/>
          <w:szCs w:val="28"/>
          <w:lang w:eastAsia="en-US"/>
        </w:rPr>
        <w:t xml:space="preserve">Провести конкурсный отбор на предоставление </w:t>
      </w:r>
      <w:r>
        <w:rPr>
          <w:rFonts w:eastAsia="Calibri"/>
          <w:sz w:val="28"/>
          <w:szCs w:val="28"/>
          <w:lang w:eastAsia="en-US"/>
        </w:rPr>
        <w:t>субсидии из бюджета Некрасовского</w:t>
      </w:r>
      <w:r w:rsidRPr="00694D37">
        <w:rPr>
          <w:rFonts w:eastAsia="Calibri"/>
          <w:sz w:val="28"/>
          <w:szCs w:val="28"/>
          <w:lang w:eastAsia="en-US"/>
        </w:rPr>
        <w:t xml:space="preserve"> муниципального района социально ориентированным некоммерческим организациям на реализацию проекта по обеспечению развития системы дополнительного образования детей посредством внедрения механизма персонифицированного финансирования в 20</w:t>
      </w:r>
      <w:r w:rsidR="00E930FB">
        <w:rPr>
          <w:rFonts w:eastAsia="Calibri"/>
          <w:sz w:val="28"/>
          <w:szCs w:val="28"/>
          <w:lang w:eastAsia="en-US"/>
        </w:rPr>
        <w:t>20</w:t>
      </w:r>
      <w:r w:rsidRPr="00694D37">
        <w:rPr>
          <w:rFonts w:eastAsia="Calibri"/>
          <w:sz w:val="28"/>
          <w:szCs w:val="28"/>
          <w:lang w:eastAsia="en-US"/>
        </w:rPr>
        <w:t xml:space="preserve"> году (далее – Конкурс).</w:t>
      </w:r>
    </w:p>
    <w:p w:rsidR="00977B39" w:rsidRPr="00694D37" w:rsidRDefault="00977B39" w:rsidP="00977B39">
      <w:pPr>
        <w:jc w:val="both"/>
        <w:rPr>
          <w:rFonts w:eastAsia="Calibri"/>
          <w:sz w:val="28"/>
          <w:szCs w:val="28"/>
          <w:lang w:eastAsia="en-US"/>
        </w:rPr>
      </w:pPr>
      <w:r w:rsidRPr="00694D37">
        <w:rPr>
          <w:rFonts w:eastAsia="Calibri"/>
          <w:sz w:val="28"/>
          <w:szCs w:val="28"/>
          <w:lang w:eastAsia="en-US"/>
        </w:rPr>
        <w:t>2.</w:t>
      </w:r>
      <w:r>
        <w:rPr>
          <w:rFonts w:eastAsia="Calibri"/>
          <w:sz w:val="28"/>
          <w:szCs w:val="28"/>
          <w:lang w:eastAsia="en-US"/>
        </w:rPr>
        <w:t xml:space="preserve">    </w:t>
      </w:r>
      <w:r w:rsidRPr="00694D37">
        <w:rPr>
          <w:rFonts w:eastAsia="Calibri"/>
          <w:sz w:val="28"/>
          <w:szCs w:val="28"/>
          <w:lang w:eastAsia="en-US"/>
        </w:rPr>
        <w:t xml:space="preserve">Утвердить состав конкурсной комиссии Управления образования </w:t>
      </w:r>
      <w:proofErr w:type="gramStart"/>
      <w:r w:rsidRPr="00694D37">
        <w:rPr>
          <w:rFonts w:eastAsia="Calibri"/>
          <w:sz w:val="28"/>
          <w:szCs w:val="28"/>
          <w:lang w:eastAsia="en-US"/>
        </w:rPr>
        <w:t>по проведению Конкурса на предоставление суб</w:t>
      </w:r>
      <w:r>
        <w:rPr>
          <w:rFonts w:eastAsia="Calibri"/>
          <w:sz w:val="28"/>
          <w:szCs w:val="28"/>
          <w:lang w:eastAsia="en-US"/>
        </w:rPr>
        <w:t xml:space="preserve">сидии из бюджета Некрасовского </w:t>
      </w:r>
      <w:r w:rsidRPr="00694D37">
        <w:rPr>
          <w:rFonts w:eastAsia="Calibri"/>
          <w:sz w:val="28"/>
          <w:szCs w:val="28"/>
          <w:lang w:eastAsia="en-US"/>
        </w:rPr>
        <w:t>муниципального района социально ориентированным некоммерческим организациям на реализацию проекта по обеспечению</w:t>
      </w:r>
      <w:proofErr w:type="gramEnd"/>
      <w:r w:rsidRPr="00694D37">
        <w:rPr>
          <w:rFonts w:eastAsia="Calibri"/>
          <w:sz w:val="28"/>
          <w:szCs w:val="28"/>
          <w:lang w:eastAsia="en-US"/>
        </w:rPr>
        <w:t xml:space="preserve"> развития системы дополнительного образования детей посредством внедрения механизма персонифицированного финансирования в 20</w:t>
      </w:r>
      <w:r w:rsidR="00E930FB">
        <w:rPr>
          <w:rFonts w:eastAsia="Calibri"/>
          <w:sz w:val="28"/>
          <w:szCs w:val="28"/>
          <w:lang w:eastAsia="en-US"/>
        </w:rPr>
        <w:t>20</w:t>
      </w:r>
      <w:r w:rsidRPr="00694D37">
        <w:rPr>
          <w:rFonts w:eastAsia="Calibri"/>
          <w:sz w:val="28"/>
          <w:szCs w:val="28"/>
          <w:lang w:eastAsia="en-US"/>
        </w:rPr>
        <w:t xml:space="preserve"> году (далее – конкурсная комиссия) в соответствии с Приложением 2. </w:t>
      </w:r>
    </w:p>
    <w:p w:rsidR="00977B39" w:rsidRPr="00694D37" w:rsidRDefault="00977B39" w:rsidP="00977B39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  <w:r w:rsidRPr="00694D37">
        <w:rPr>
          <w:rFonts w:eastAsia="Calibri"/>
          <w:sz w:val="28"/>
          <w:szCs w:val="28"/>
          <w:lang w:eastAsia="en-US"/>
        </w:rPr>
        <w:t>3.</w:t>
      </w:r>
      <w:r>
        <w:rPr>
          <w:rFonts w:eastAsia="Calibri"/>
          <w:sz w:val="28"/>
          <w:szCs w:val="28"/>
          <w:lang w:eastAsia="en-US"/>
        </w:rPr>
        <w:t xml:space="preserve">   </w:t>
      </w:r>
      <w:r w:rsidR="006066C4">
        <w:rPr>
          <w:rFonts w:eastAsia="Calibri"/>
          <w:sz w:val="28"/>
          <w:szCs w:val="28"/>
          <w:lang w:eastAsia="en-US"/>
        </w:rPr>
        <w:t xml:space="preserve">  </w:t>
      </w:r>
      <w:r w:rsidRPr="00694D37">
        <w:rPr>
          <w:rFonts w:eastAsia="Calibri"/>
          <w:sz w:val="28"/>
          <w:szCs w:val="28"/>
          <w:lang w:eastAsia="en-US"/>
        </w:rPr>
        <w:t xml:space="preserve">Утвердить положение о конкурсной комиссии в соответствии с </w:t>
      </w:r>
      <w:r>
        <w:rPr>
          <w:rFonts w:eastAsia="Calibri"/>
          <w:sz w:val="28"/>
          <w:szCs w:val="28"/>
          <w:lang w:eastAsia="en-US"/>
        </w:rPr>
        <w:t xml:space="preserve">Приложением </w:t>
      </w:r>
    </w:p>
    <w:p w:rsidR="00977B39" w:rsidRPr="00694D37" w:rsidRDefault="00977B39" w:rsidP="00977B39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  <w:r w:rsidRPr="00694D37">
        <w:rPr>
          <w:rFonts w:eastAsia="Calibri"/>
          <w:sz w:val="28"/>
          <w:szCs w:val="28"/>
          <w:lang w:eastAsia="en-US"/>
        </w:rPr>
        <w:t>4.</w:t>
      </w:r>
      <w:r>
        <w:rPr>
          <w:rFonts w:eastAsia="Calibri"/>
          <w:sz w:val="28"/>
          <w:szCs w:val="28"/>
          <w:lang w:eastAsia="en-US"/>
        </w:rPr>
        <w:t xml:space="preserve">   </w:t>
      </w:r>
      <w:r w:rsidRPr="00694D37">
        <w:rPr>
          <w:rFonts w:eastAsia="Calibri"/>
          <w:sz w:val="28"/>
          <w:szCs w:val="28"/>
          <w:lang w:eastAsia="en-US"/>
        </w:rPr>
        <w:t>Конкурсной комиссии</w:t>
      </w:r>
      <w:proofErr w:type="gramStart"/>
      <w:r w:rsidRPr="00694D37">
        <w:rPr>
          <w:rFonts w:eastAsia="Calibri"/>
          <w:sz w:val="28"/>
          <w:szCs w:val="28"/>
          <w:lang w:eastAsia="en-US"/>
        </w:rPr>
        <w:t xml:space="preserve"> :</w:t>
      </w:r>
      <w:proofErr w:type="gramEnd"/>
    </w:p>
    <w:p w:rsidR="00977B39" w:rsidRPr="00694D37" w:rsidRDefault="00977B39" w:rsidP="00977B39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4.1. в срок до</w:t>
      </w:r>
      <w:r w:rsidR="00FA594C">
        <w:rPr>
          <w:rFonts w:eastAsia="Calibri"/>
          <w:sz w:val="28"/>
          <w:szCs w:val="28"/>
          <w:lang w:eastAsia="en-US"/>
        </w:rPr>
        <w:t xml:space="preserve">12 </w:t>
      </w:r>
      <w:r w:rsidR="00E930FB">
        <w:rPr>
          <w:rFonts w:eastAsia="Calibri"/>
          <w:sz w:val="28"/>
          <w:szCs w:val="28"/>
          <w:lang w:eastAsia="en-US"/>
        </w:rPr>
        <w:t xml:space="preserve"> декабря </w:t>
      </w:r>
      <w:r w:rsidRPr="00694D37">
        <w:rPr>
          <w:rFonts w:eastAsia="Calibri"/>
          <w:sz w:val="28"/>
          <w:szCs w:val="28"/>
          <w:lang w:eastAsia="en-US"/>
        </w:rPr>
        <w:t>201</w:t>
      </w:r>
      <w:r>
        <w:rPr>
          <w:rFonts w:eastAsia="Calibri"/>
          <w:sz w:val="28"/>
          <w:szCs w:val="28"/>
          <w:lang w:eastAsia="en-US"/>
        </w:rPr>
        <w:t>9</w:t>
      </w:r>
      <w:r w:rsidRPr="00694D37">
        <w:rPr>
          <w:rFonts w:eastAsia="Calibri"/>
          <w:sz w:val="28"/>
          <w:szCs w:val="28"/>
          <w:lang w:eastAsia="en-US"/>
        </w:rPr>
        <w:t xml:space="preserve"> года обеспечить размещение на официальном сайт</w:t>
      </w:r>
      <w:r>
        <w:rPr>
          <w:rFonts w:eastAsia="Calibri"/>
          <w:sz w:val="28"/>
          <w:szCs w:val="28"/>
          <w:lang w:eastAsia="en-US"/>
        </w:rPr>
        <w:t xml:space="preserve">е  </w:t>
      </w:r>
      <w:proofErr w:type="gramStart"/>
      <w:r>
        <w:rPr>
          <w:rFonts w:eastAsia="Calibri"/>
          <w:sz w:val="28"/>
          <w:szCs w:val="28"/>
          <w:lang w:eastAsia="en-US"/>
        </w:rPr>
        <w:t xml:space="preserve">Управления образования администрации Некрасовского муниципального района </w:t>
      </w:r>
      <w:r w:rsidRPr="00694D37">
        <w:rPr>
          <w:rFonts w:eastAsia="Calibri"/>
          <w:sz w:val="28"/>
          <w:szCs w:val="28"/>
          <w:lang w:eastAsia="en-US"/>
        </w:rPr>
        <w:t>объявления</w:t>
      </w:r>
      <w:proofErr w:type="gramEnd"/>
      <w:r w:rsidRPr="00694D37">
        <w:rPr>
          <w:rFonts w:eastAsia="Calibri"/>
          <w:sz w:val="28"/>
          <w:szCs w:val="28"/>
          <w:lang w:eastAsia="en-US"/>
        </w:rPr>
        <w:t xml:space="preserve"> о проведении Конкурса в соответствии с Приложением 1.</w:t>
      </w:r>
    </w:p>
    <w:p w:rsidR="00977B39" w:rsidRPr="00694D37" w:rsidRDefault="00977B39" w:rsidP="00977B39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4.2. в срок до</w:t>
      </w:r>
      <w:r w:rsidR="00E930FB">
        <w:rPr>
          <w:rFonts w:eastAsia="Calibri"/>
          <w:sz w:val="28"/>
          <w:szCs w:val="28"/>
          <w:lang w:eastAsia="en-US"/>
        </w:rPr>
        <w:t xml:space="preserve"> </w:t>
      </w:r>
      <w:r w:rsidR="00FA594C">
        <w:rPr>
          <w:rFonts w:eastAsia="Calibri"/>
          <w:sz w:val="28"/>
          <w:szCs w:val="28"/>
          <w:lang w:eastAsia="en-US"/>
        </w:rPr>
        <w:t>23</w:t>
      </w:r>
      <w:r w:rsidRPr="00694D37">
        <w:rPr>
          <w:rFonts w:eastAsia="Calibri"/>
          <w:sz w:val="28"/>
          <w:szCs w:val="28"/>
          <w:lang w:eastAsia="en-US"/>
        </w:rPr>
        <w:t xml:space="preserve"> </w:t>
      </w:r>
      <w:r w:rsidR="00E930FB">
        <w:rPr>
          <w:rFonts w:eastAsia="Calibri"/>
          <w:sz w:val="28"/>
          <w:szCs w:val="28"/>
          <w:lang w:eastAsia="en-US"/>
        </w:rPr>
        <w:t xml:space="preserve">декабря </w:t>
      </w:r>
      <w:r w:rsidRPr="00694D37">
        <w:rPr>
          <w:rFonts w:eastAsia="Calibri"/>
          <w:sz w:val="28"/>
          <w:szCs w:val="28"/>
          <w:lang w:eastAsia="en-US"/>
        </w:rPr>
        <w:t xml:space="preserve"> 201</w:t>
      </w:r>
      <w:r>
        <w:rPr>
          <w:rFonts w:eastAsia="Calibri"/>
          <w:sz w:val="28"/>
          <w:szCs w:val="28"/>
          <w:lang w:eastAsia="en-US"/>
        </w:rPr>
        <w:t>9</w:t>
      </w:r>
      <w:r w:rsidRPr="00694D37">
        <w:rPr>
          <w:rFonts w:eastAsia="Calibri"/>
          <w:sz w:val="28"/>
          <w:szCs w:val="28"/>
          <w:lang w:eastAsia="en-US"/>
        </w:rPr>
        <w:t xml:space="preserve"> года обеспечить проведение Конкурса, подведение его итогов и извещение победителей о результатах Конкурса.</w:t>
      </w:r>
    </w:p>
    <w:p w:rsidR="00977B39" w:rsidRPr="00694D37" w:rsidRDefault="00977B39" w:rsidP="00977B39">
      <w:pPr>
        <w:autoSpaceDE w:val="0"/>
        <w:autoSpaceDN w:val="0"/>
        <w:adjustRightInd w:val="0"/>
        <w:spacing w:line="360" w:lineRule="auto"/>
        <w:jc w:val="both"/>
        <w:rPr>
          <w:rFonts w:eastAsia="Calibri"/>
          <w:sz w:val="28"/>
          <w:szCs w:val="28"/>
          <w:lang w:eastAsia="en-US"/>
        </w:rPr>
      </w:pPr>
      <w:r w:rsidRPr="00694D37">
        <w:rPr>
          <w:rFonts w:eastAsia="Calibri"/>
          <w:sz w:val="28"/>
          <w:szCs w:val="28"/>
          <w:lang w:eastAsia="en-US"/>
        </w:rPr>
        <w:t>5.</w:t>
      </w:r>
      <w:r>
        <w:rPr>
          <w:rFonts w:eastAsia="Calibri"/>
          <w:sz w:val="28"/>
          <w:szCs w:val="28"/>
          <w:lang w:eastAsia="en-US"/>
        </w:rPr>
        <w:t xml:space="preserve">  </w:t>
      </w:r>
      <w:r w:rsidRPr="00694D37">
        <w:rPr>
          <w:rFonts w:eastAsia="Calibri"/>
          <w:sz w:val="28"/>
          <w:szCs w:val="28"/>
          <w:lang w:eastAsia="en-US"/>
        </w:rPr>
        <w:t>Контроль исполнения настоящего приказа оставляю за собой.</w:t>
      </w:r>
    </w:p>
    <w:p w:rsidR="00977B39" w:rsidRPr="00977B39" w:rsidRDefault="00977B39" w:rsidP="00977B39">
      <w:pPr>
        <w:jc w:val="both"/>
        <w:rPr>
          <w:rFonts w:eastAsia="Calibri"/>
          <w:sz w:val="28"/>
          <w:szCs w:val="28"/>
          <w:lang w:eastAsia="en-US"/>
        </w:rPr>
      </w:pPr>
      <w:r w:rsidRPr="00694D37">
        <w:rPr>
          <w:rFonts w:eastAsia="Calibri"/>
          <w:sz w:val="28"/>
          <w:szCs w:val="28"/>
          <w:lang w:eastAsia="en-US"/>
        </w:rPr>
        <w:t xml:space="preserve">Начальник </w:t>
      </w:r>
      <w:r>
        <w:rPr>
          <w:rFonts w:eastAsia="Calibri"/>
          <w:sz w:val="28"/>
          <w:szCs w:val="28"/>
          <w:lang w:eastAsia="en-US"/>
        </w:rPr>
        <w:t>у</w:t>
      </w:r>
      <w:r w:rsidRPr="00694D37">
        <w:rPr>
          <w:rFonts w:eastAsia="Calibri"/>
          <w:sz w:val="28"/>
          <w:szCs w:val="28"/>
          <w:lang w:eastAsia="en-US"/>
        </w:rPr>
        <w:t>правления образования</w:t>
      </w:r>
      <w:r w:rsidRPr="00694D37">
        <w:rPr>
          <w:rFonts w:eastAsia="Calibri"/>
          <w:sz w:val="28"/>
          <w:szCs w:val="28"/>
          <w:lang w:eastAsia="en-US"/>
        </w:rPr>
        <w:tab/>
        <w:t xml:space="preserve">    </w:t>
      </w:r>
      <w:r w:rsidRPr="00694D37">
        <w:rPr>
          <w:rFonts w:eastAsia="Calibri"/>
          <w:sz w:val="28"/>
          <w:szCs w:val="28"/>
          <w:lang w:eastAsia="en-US"/>
        </w:rPr>
        <w:tab/>
        <w:t xml:space="preserve">  </w:t>
      </w:r>
      <w:r>
        <w:rPr>
          <w:rFonts w:eastAsia="Calibri"/>
          <w:sz w:val="28"/>
          <w:szCs w:val="28"/>
          <w:lang w:eastAsia="en-US"/>
        </w:rPr>
        <w:t xml:space="preserve">                     </w:t>
      </w:r>
      <w:r w:rsidRPr="00694D37">
        <w:rPr>
          <w:rFonts w:eastAsia="Calibri"/>
          <w:sz w:val="28"/>
          <w:szCs w:val="28"/>
          <w:lang w:eastAsia="en-US"/>
        </w:rPr>
        <w:tab/>
      </w:r>
      <w:r>
        <w:rPr>
          <w:rFonts w:eastAsia="Calibri"/>
          <w:sz w:val="28"/>
          <w:szCs w:val="28"/>
          <w:lang w:eastAsia="en-US"/>
        </w:rPr>
        <w:t>Н.Н.Балуева</w:t>
      </w:r>
      <w:bookmarkStart w:id="0" w:name="_GoBack"/>
      <w:bookmarkStart w:id="1" w:name="_Hlk518561467"/>
      <w:bookmarkEnd w:id="0"/>
    </w:p>
    <w:p w:rsidR="00E930FB" w:rsidRDefault="00977B39" w:rsidP="00977B39">
      <w:pPr>
        <w:pStyle w:val="a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="006066C4">
        <w:rPr>
          <w:rFonts w:ascii="Times New Roman" w:hAnsi="Times New Roman"/>
          <w:sz w:val="28"/>
          <w:szCs w:val="28"/>
        </w:rPr>
        <w:t xml:space="preserve">                               </w:t>
      </w:r>
      <w:r>
        <w:rPr>
          <w:rFonts w:ascii="Times New Roman" w:hAnsi="Times New Roman"/>
          <w:sz w:val="28"/>
          <w:szCs w:val="28"/>
        </w:rPr>
        <w:t xml:space="preserve">   </w:t>
      </w:r>
      <w:r w:rsidR="006066C4">
        <w:rPr>
          <w:rFonts w:ascii="Times New Roman" w:hAnsi="Times New Roman"/>
          <w:sz w:val="28"/>
          <w:szCs w:val="28"/>
        </w:rPr>
        <w:t xml:space="preserve">                                         </w:t>
      </w:r>
    </w:p>
    <w:p w:rsidR="00FA594C" w:rsidRDefault="00E930FB" w:rsidP="00977B39">
      <w:pPr>
        <w:pStyle w:val="a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</w:t>
      </w:r>
      <w:r w:rsidR="006066C4">
        <w:rPr>
          <w:rFonts w:ascii="Times New Roman" w:hAnsi="Times New Roman"/>
          <w:sz w:val="28"/>
          <w:szCs w:val="28"/>
        </w:rPr>
        <w:t xml:space="preserve">  </w:t>
      </w:r>
    </w:p>
    <w:p w:rsidR="00977B39" w:rsidRPr="007C1771" w:rsidRDefault="00FA594C" w:rsidP="00977B39">
      <w:pPr>
        <w:pStyle w:val="a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                                                                                   </w:t>
      </w:r>
      <w:r w:rsidR="006066C4">
        <w:rPr>
          <w:rFonts w:ascii="Times New Roman" w:hAnsi="Times New Roman"/>
          <w:sz w:val="28"/>
          <w:szCs w:val="28"/>
        </w:rPr>
        <w:t xml:space="preserve">  </w:t>
      </w:r>
      <w:r w:rsidR="00977B39">
        <w:rPr>
          <w:rFonts w:ascii="Times New Roman" w:hAnsi="Times New Roman"/>
          <w:sz w:val="28"/>
          <w:szCs w:val="28"/>
        </w:rPr>
        <w:t>П</w:t>
      </w:r>
      <w:r w:rsidR="00977B39" w:rsidRPr="007C1771">
        <w:rPr>
          <w:rFonts w:ascii="Times New Roman" w:hAnsi="Times New Roman"/>
          <w:sz w:val="28"/>
          <w:szCs w:val="28"/>
        </w:rPr>
        <w:t>риложение 1</w:t>
      </w:r>
      <w:r w:rsidR="00977B39">
        <w:rPr>
          <w:rFonts w:ascii="Times New Roman" w:hAnsi="Times New Roman"/>
          <w:sz w:val="28"/>
          <w:szCs w:val="28"/>
        </w:rPr>
        <w:t xml:space="preserve"> </w:t>
      </w:r>
      <w:r w:rsidR="00977B39" w:rsidRPr="007C1771">
        <w:rPr>
          <w:rFonts w:ascii="Times New Roman" w:hAnsi="Times New Roman"/>
          <w:sz w:val="28"/>
          <w:szCs w:val="28"/>
        </w:rPr>
        <w:t xml:space="preserve">к приказу </w:t>
      </w:r>
    </w:p>
    <w:p w:rsidR="006066C4" w:rsidRDefault="00977B39" w:rsidP="00977B39">
      <w:pPr>
        <w:pStyle w:val="a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</w:t>
      </w:r>
      <w:r w:rsidR="006066C4">
        <w:rPr>
          <w:rFonts w:ascii="Times New Roman" w:hAnsi="Times New Roman"/>
          <w:sz w:val="28"/>
          <w:szCs w:val="28"/>
        </w:rPr>
        <w:t xml:space="preserve">                                                     </w:t>
      </w:r>
      <w:r w:rsidRPr="007C1771">
        <w:rPr>
          <w:rFonts w:ascii="Times New Roman" w:hAnsi="Times New Roman"/>
          <w:sz w:val="28"/>
          <w:szCs w:val="28"/>
        </w:rPr>
        <w:t xml:space="preserve">Управления образования </w:t>
      </w:r>
    </w:p>
    <w:p w:rsidR="00977B39" w:rsidRDefault="006066C4" w:rsidP="006066C4">
      <w:pPr>
        <w:pStyle w:val="a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</w:t>
      </w:r>
      <w:r w:rsidR="00FA594C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 xml:space="preserve">  </w:t>
      </w:r>
      <w:r w:rsidR="00977B39" w:rsidRPr="007C1771">
        <w:rPr>
          <w:rFonts w:ascii="Times New Roman" w:hAnsi="Times New Roman"/>
          <w:sz w:val="28"/>
          <w:szCs w:val="28"/>
        </w:rPr>
        <w:t>от</w:t>
      </w:r>
      <w:r w:rsidR="00977B39">
        <w:rPr>
          <w:rFonts w:ascii="Times New Roman" w:hAnsi="Times New Roman"/>
          <w:sz w:val="28"/>
          <w:szCs w:val="28"/>
        </w:rPr>
        <w:t xml:space="preserve"> </w:t>
      </w:r>
      <w:r w:rsidR="00FA594C">
        <w:rPr>
          <w:rFonts w:ascii="Times New Roman" w:hAnsi="Times New Roman"/>
          <w:sz w:val="28"/>
          <w:szCs w:val="28"/>
        </w:rPr>
        <w:t>12</w:t>
      </w:r>
      <w:r>
        <w:rPr>
          <w:rFonts w:ascii="Times New Roman" w:hAnsi="Times New Roman"/>
          <w:sz w:val="28"/>
          <w:szCs w:val="28"/>
        </w:rPr>
        <w:t>.</w:t>
      </w:r>
      <w:r w:rsidR="00E930FB">
        <w:rPr>
          <w:rFonts w:ascii="Times New Roman" w:hAnsi="Times New Roman"/>
          <w:sz w:val="28"/>
          <w:szCs w:val="28"/>
        </w:rPr>
        <w:t>12</w:t>
      </w:r>
      <w:r>
        <w:rPr>
          <w:rFonts w:ascii="Times New Roman" w:hAnsi="Times New Roman"/>
          <w:sz w:val="28"/>
          <w:szCs w:val="28"/>
        </w:rPr>
        <w:t xml:space="preserve">.2019 </w:t>
      </w:r>
      <w:r w:rsidR="00977B39" w:rsidRPr="007C1771">
        <w:rPr>
          <w:rFonts w:ascii="Times New Roman" w:hAnsi="Times New Roman"/>
          <w:sz w:val="28"/>
          <w:szCs w:val="28"/>
        </w:rPr>
        <w:t>№</w:t>
      </w:r>
      <w:r>
        <w:rPr>
          <w:rFonts w:ascii="Times New Roman" w:hAnsi="Times New Roman"/>
          <w:sz w:val="28"/>
          <w:szCs w:val="28"/>
        </w:rPr>
        <w:t xml:space="preserve"> </w:t>
      </w:r>
      <w:r w:rsidR="00E930FB">
        <w:rPr>
          <w:rFonts w:ascii="Times New Roman" w:hAnsi="Times New Roman"/>
          <w:sz w:val="28"/>
          <w:szCs w:val="28"/>
        </w:rPr>
        <w:t>11</w:t>
      </w:r>
      <w:r w:rsidR="00FA594C">
        <w:rPr>
          <w:rFonts w:ascii="Times New Roman" w:hAnsi="Times New Roman"/>
          <w:sz w:val="28"/>
          <w:szCs w:val="28"/>
        </w:rPr>
        <w:t>5</w:t>
      </w:r>
      <w:r w:rsidR="00E930FB">
        <w:rPr>
          <w:rFonts w:ascii="Times New Roman" w:hAnsi="Times New Roman"/>
          <w:sz w:val="28"/>
          <w:szCs w:val="28"/>
        </w:rPr>
        <w:t>-</w:t>
      </w:r>
      <w:r w:rsidR="00FA594C">
        <w:rPr>
          <w:rFonts w:ascii="Times New Roman" w:hAnsi="Times New Roman"/>
          <w:sz w:val="28"/>
          <w:szCs w:val="28"/>
        </w:rPr>
        <w:t>4</w:t>
      </w:r>
      <w:r w:rsidR="00977B39">
        <w:rPr>
          <w:rFonts w:ascii="Times New Roman" w:hAnsi="Times New Roman"/>
          <w:sz w:val="28"/>
          <w:szCs w:val="28"/>
        </w:rPr>
        <w:t xml:space="preserve">   </w:t>
      </w:r>
      <w:r w:rsidR="00977B39" w:rsidRPr="007C1771">
        <w:rPr>
          <w:rFonts w:ascii="Times New Roman" w:hAnsi="Times New Roman"/>
          <w:sz w:val="28"/>
          <w:szCs w:val="28"/>
        </w:rPr>
        <w:t xml:space="preserve">  </w:t>
      </w:r>
      <w:bookmarkEnd w:id="1"/>
    </w:p>
    <w:p w:rsidR="00977B39" w:rsidRPr="007C1771" w:rsidRDefault="00977B39" w:rsidP="00977B39">
      <w:pPr>
        <w:pStyle w:val="a7"/>
        <w:jc w:val="right"/>
        <w:rPr>
          <w:rFonts w:ascii="Times New Roman" w:hAnsi="Times New Roman"/>
          <w:sz w:val="28"/>
          <w:szCs w:val="28"/>
        </w:rPr>
      </w:pPr>
      <w:r w:rsidRPr="007C1771">
        <w:rPr>
          <w:rFonts w:ascii="Times New Roman" w:hAnsi="Times New Roman"/>
          <w:sz w:val="28"/>
          <w:szCs w:val="28"/>
        </w:rPr>
        <w:t>Утверждаю</w:t>
      </w:r>
    </w:p>
    <w:p w:rsidR="00977B39" w:rsidRPr="007C1771" w:rsidRDefault="00977B39" w:rsidP="00977B39">
      <w:pPr>
        <w:pStyle w:val="a7"/>
        <w:jc w:val="right"/>
        <w:rPr>
          <w:rFonts w:ascii="Times New Roman" w:hAnsi="Times New Roman"/>
          <w:sz w:val="28"/>
          <w:szCs w:val="28"/>
        </w:rPr>
      </w:pPr>
      <w:r w:rsidRPr="007C1771">
        <w:rPr>
          <w:rFonts w:ascii="Times New Roman" w:hAnsi="Times New Roman"/>
          <w:sz w:val="28"/>
          <w:szCs w:val="28"/>
        </w:rPr>
        <w:t xml:space="preserve">Начальник </w:t>
      </w:r>
      <w:r>
        <w:rPr>
          <w:rFonts w:ascii="Times New Roman" w:hAnsi="Times New Roman"/>
          <w:sz w:val="28"/>
          <w:szCs w:val="28"/>
        </w:rPr>
        <w:t>у</w:t>
      </w:r>
      <w:r w:rsidRPr="007C1771">
        <w:rPr>
          <w:rFonts w:ascii="Times New Roman" w:hAnsi="Times New Roman"/>
          <w:sz w:val="28"/>
          <w:szCs w:val="28"/>
        </w:rPr>
        <w:t>правления образования</w:t>
      </w:r>
    </w:p>
    <w:p w:rsidR="00977B39" w:rsidRPr="007C1771" w:rsidRDefault="00977B39" w:rsidP="00977B39">
      <w:pPr>
        <w:pStyle w:val="a7"/>
        <w:jc w:val="right"/>
        <w:rPr>
          <w:rFonts w:ascii="Times New Roman" w:hAnsi="Times New Roman"/>
          <w:sz w:val="28"/>
          <w:szCs w:val="28"/>
        </w:rPr>
      </w:pPr>
      <w:r w:rsidRPr="007C1771">
        <w:rPr>
          <w:rFonts w:ascii="Times New Roman" w:hAnsi="Times New Roman"/>
          <w:sz w:val="28"/>
          <w:szCs w:val="28"/>
        </w:rPr>
        <w:t>_______________/</w:t>
      </w:r>
      <w:r>
        <w:rPr>
          <w:rFonts w:ascii="Times New Roman" w:hAnsi="Times New Roman"/>
          <w:sz w:val="28"/>
          <w:szCs w:val="28"/>
        </w:rPr>
        <w:t>Н.Н.Балуева</w:t>
      </w:r>
      <w:r w:rsidRPr="007C1771">
        <w:rPr>
          <w:rFonts w:ascii="Times New Roman" w:hAnsi="Times New Roman"/>
          <w:sz w:val="28"/>
          <w:szCs w:val="28"/>
        </w:rPr>
        <w:t>/</w:t>
      </w:r>
    </w:p>
    <w:p w:rsidR="00977B39" w:rsidRPr="007C1771" w:rsidRDefault="00977B39" w:rsidP="00977B39">
      <w:pPr>
        <w:pStyle w:val="a7"/>
        <w:jc w:val="both"/>
        <w:rPr>
          <w:rFonts w:ascii="Times New Roman" w:hAnsi="Times New Roman"/>
          <w:sz w:val="28"/>
          <w:szCs w:val="28"/>
        </w:rPr>
      </w:pPr>
    </w:p>
    <w:p w:rsidR="00977B39" w:rsidRPr="007C1771" w:rsidRDefault="00977B39" w:rsidP="00977B39">
      <w:pPr>
        <w:pStyle w:val="a7"/>
        <w:jc w:val="center"/>
        <w:rPr>
          <w:rFonts w:ascii="Times New Roman" w:hAnsi="Times New Roman"/>
          <w:sz w:val="28"/>
          <w:szCs w:val="28"/>
        </w:rPr>
      </w:pPr>
      <w:r w:rsidRPr="007C1771">
        <w:rPr>
          <w:rFonts w:ascii="Times New Roman" w:hAnsi="Times New Roman"/>
          <w:sz w:val="28"/>
          <w:szCs w:val="28"/>
        </w:rPr>
        <w:t>ОБЪЯВЛЕНИЕ</w:t>
      </w:r>
      <w:r w:rsidRPr="007C1771">
        <w:rPr>
          <w:rFonts w:ascii="Times New Roman" w:hAnsi="Times New Roman"/>
          <w:sz w:val="28"/>
          <w:szCs w:val="28"/>
        </w:rPr>
        <w:br/>
        <w:t xml:space="preserve">о проведении конкурсного отбора </w:t>
      </w:r>
      <w:bookmarkStart w:id="2" w:name="_Hlk518555016"/>
      <w:bookmarkStart w:id="3" w:name="_Hlk518560721"/>
      <w:r w:rsidRPr="007C1771">
        <w:rPr>
          <w:rFonts w:ascii="Times New Roman" w:hAnsi="Times New Roman"/>
          <w:sz w:val="28"/>
          <w:szCs w:val="28"/>
        </w:rPr>
        <w:t xml:space="preserve">на предоставление </w:t>
      </w:r>
      <w:bookmarkStart w:id="4" w:name="_Hlk518558131"/>
      <w:r w:rsidRPr="007C1771">
        <w:rPr>
          <w:rFonts w:ascii="Times New Roman" w:hAnsi="Times New Roman"/>
          <w:sz w:val="28"/>
          <w:szCs w:val="28"/>
        </w:rPr>
        <w:t xml:space="preserve">субсидии из бюджета </w:t>
      </w:r>
      <w:r>
        <w:rPr>
          <w:rFonts w:ascii="Times New Roman" w:hAnsi="Times New Roman"/>
          <w:sz w:val="28"/>
          <w:szCs w:val="28"/>
        </w:rPr>
        <w:t>Некрасовского</w:t>
      </w:r>
      <w:r w:rsidRPr="007C1771">
        <w:rPr>
          <w:rFonts w:ascii="Times New Roman" w:hAnsi="Times New Roman"/>
          <w:sz w:val="28"/>
          <w:szCs w:val="28"/>
        </w:rPr>
        <w:t xml:space="preserve"> муниципального района социально-ориентированным некоммерческим организациям на реализацию</w:t>
      </w:r>
      <w:r w:rsidRPr="00444E79">
        <w:rPr>
          <w:rFonts w:ascii="Times New Roman" w:hAnsi="Times New Roman"/>
          <w:sz w:val="28"/>
          <w:szCs w:val="28"/>
        </w:rPr>
        <w:t xml:space="preserve"> </w:t>
      </w:r>
      <w:r w:rsidRPr="000E0C81">
        <w:rPr>
          <w:rFonts w:ascii="Times New Roman" w:hAnsi="Times New Roman"/>
          <w:sz w:val="28"/>
          <w:szCs w:val="28"/>
        </w:rPr>
        <w:t>в 20</w:t>
      </w:r>
      <w:r w:rsidR="00E930FB">
        <w:rPr>
          <w:rFonts w:ascii="Times New Roman" w:hAnsi="Times New Roman"/>
          <w:sz w:val="28"/>
          <w:szCs w:val="28"/>
        </w:rPr>
        <w:t>20</w:t>
      </w:r>
      <w:r w:rsidRPr="000E0C81">
        <w:rPr>
          <w:rFonts w:ascii="Times New Roman" w:hAnsi="Times New Roman"/>
          <w:sz w:val="28"/>
          <w:szCs w:val="28"/>
        </w:rPr>
        <w:t xml:space="preserve"> году </w:t>
      </w:r>
      <w:r w:rsidRPr="007C1771">
        <w:rPr>
          <w:rFonts w:ascii="Times New Roman" w:hAnsi="Times New Roman"/>
          <w:sz w:val="28"/>
          <w:szCs w:val="28"/>
        </w:rPr>
        <w:t>проекта по обеспечению развития системы дополнительного обр</w:t>
      </w:r>
      <w:r>
        <w:rPr>
          <w:rFonts w:ascii="Times New Roman" w:hAnsi="Times New Roman"/>
          <w:sz w:val="28"/>
          <w:szCs w:val="28"/>
        </w:rPr>
        <w:t>азования детей в Некрасовском</w:t>
      </w:r>
      <w:r w:rsidRPr="007C1771">
        <w:rPr>
          <w:rFonts w:ascii="Times New Roman" w:hAnsi="Times New Roman"/>
          <w:sz w:val="28"/>
          <w:szCs w:val="28"/>
        </w:rPr>
        <w:t xml:space="preserve"> муниципальном районе в части внедрения механизма персонифицированного финансирования </w:t>
      </w:r>
      <w:bookmarkEnd w:id="2"/>
    </w:p>
    <w:bookmarkEnd w:id="3"/>
    <w:bookmarkEnd w:id="4"/>
    <w:p w:rsidR="00977B39" w:rsidRDefault="00977B39" w:rsidP="00977B39">
      <w:pPr>
        <w:pStyle w:val="a7"/>
        <w:jc w:val="center"/>
        <w:rPr>
          <w:rFonts w:ascii="Times New Roman" w:hAnsi="Times New Roman"/>
          <w:sz w:val="28"/>
          <w:szCs w:val="28"/>
        </w:rPr>
      </w:pPr>
    </w:p>
    <w:p w:rsidR="00977B39" w:rsidRPr="007C1771" w:rsidRDefault="00977B39" w:rsidP="00977B39">
      <w:pPr>
        <w:pStyle w:val="a7"/>
        <w:jc w:val="center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Pr="007C1771">
        <w:rPr>
          <w:rFonts w:ascii="Times New Roman" w:hAnsi="Times New Roman"/>
          <w:sz w:val="28"/>
          <w:szCs w:val="28"/>
        </w:rPr>
        <w:t>Общие положения.</w:t>
      </w:r>
    </w:p>
    <w:p w:rsidR="00977B39" w:rsidRPr="007C16C1" w:rsidRDefault="00977B39" w:rsidP="00977B39">
      <w:pPr>
        <w:pStyle w:val="a3"/>
        <w:spacing w:after="0"/>
        <w:ind w:left="0" w:firstLine="709"/>
        <w:jc w:val="both"/>
        <w:rPr>
          <w:color w:val="FF0000"/>
          <w:sz w:val="28"/>
          <w:szCs w:val="28"/>
        </w:rPr>
      </w:pPr>
      <w:r>
        <w:rPr>
          <w:sz w:val="28"/>
          <w:szCs w:val="28"/>
        </w:rPr>
        <w:t xml:space="preserve">1.1. </w:t>
      </w:r>
      <w:proofErr w:type="gramStart"/>
      <w:r w:rsidRPr="007C1771">
        <w:rPr>
          <w:sz w:val="28"/>
          <w:szCs w:val="28"/>
        </w:rPr>
        <w:t>Конкурсный отбор на предоставление субс</w:t>
      </w:r>
      <w:r>
        <w:rPr>
          <w:sz w:val="28"/>
          <w:szCs w:val="28"/>
        </w:rPr>
        <w:t>идии из бюджета Некрасовского</w:t>
      </w:r>
      <w:r w:rsidRPr="007C1771">
        <w:rPr>
          <w:sz w:val="28"/>
          <w:szCs w:val="28"/>
        </w:rPr>
        <w:t xml:space="preserve"> муниципального района социально-ориентированным некоммерческим организациям на реализацию проекта по обеспечению развития системы дополнительного образовани</w:t>
      </w:r>
      <w:r>
        <w:rPr>
          <w:sz w:val="28"/>
          <w:szCs w:val="28"/>
        </w:rPr>
        <w:t>я детей в Некрасовском</w:t>
      </w:r>
      <w:r w:rsidRPr="007C1771">
        <w:rPr>
          <w:sz w:val="28"/>
          <w:szCs w:val="28"/>
        </w:rPr>
        <w:t xml:space="preserve"> муниципальном районе в части внедрения механизма персонифицированного финансирования в 20</w:t>
      </w:r>
      <w:r w:rsidR="00E930FB">
        <w:rPr>
          <w:sz w:val="28"/>
          <w:szCs w:val="28"/>
        </w:rPr>
        <w:t>20</w:t>
      </w:r>
      <w:r w:rsidRPr="007C1771">
        <w:rPr>
          <w:sz w:val="28"/>
          <w:szCs w:val="28"/>
        </w:rPr>
        <w:t xml:space="preserve"> году» (далее – Конкурс) проводится </w:t>
      </w:r>
      <w:r>
        <w:rPr>
          <w:sz w:val="28"/>
          <w:szCs w:val="28"/>
        </w:rPr>
        <w:t>Управлением образования администрации Некрасовского  муниципального района</w:t>
      </w:r>
      <w:r w:rsidRPr="007C1771">
        <w:rPr>
          <w:sz w:val="28"/>
          <w:szCs w:val="28"/>
        </w:rPr>
        <w:t xml:space="preserve"> (далее  - Организатор)  в соответствии с </w:t>
      </w:r>
      <w:r w:rsidRPr="00977B39">
        <w:rPr>
          <w:sz w:val="28"/>
          <w:szCs w:val="28"/>
        </w:rPr>
        <w:t xml:space="preserve">постановлением администрации Некрасовского  муниципального района от </w:t>
      </w:r>
      <w:r w:rsidR="00FA594C">
        <w:rPr>
          <w:sz w:val="28"/>
          <w:szCs w:val="28"/>
        </w:rPr>
        <w:t>12.12.2019</w:t>
      </w:r>
      <w:r w:rsidRPr="00977B39">
        <w:rPr>
          <w:sz w:val="28"/>
          <w:szCs w:val="28"/>
        </w:rPr>
        <w:t xml:space="preserve">   №</w:t>
      </w:r>
      <w:r w:rsidR="00FA594C">
        <w:rPr>
          <w:sz w:val="28"/>
          <w:szCs w:val="28"/>
        </w:rPr>
        <w:t>1619</w:t>
      </w:r>
      <w:r w:rsidRPr="006C1EE4">
        <w:rPr>
          <w:sz w:val="28"/>
          <w:szCs w:val="28"/>
        </w:rPr>
        <w:t xml:space="preserve">  «Об утверждении</w:t>
      </w:r>
      <w:proofErr w:type="gramEnd"/>
      <w:r w:rsidRPr="006C1EE4">
        <w:rPr>
          <w:sz w:val="28"/>
          <w:szCs w:val="28"/>
        </w:rPr>
        <w:t xml:space="preserve"> </w:t>
      </w:r>
      <w:proofErr w:type="gramStart"/>
      <w:r w:rsidRPr="006C1EE4">
        <w:rPr>
          <w:sz w:val="28"/>
          <w:szCs w:val="28"/>
        </w:rPr>
        <w:t xml:space="preserve">порядка предоставления поддержки социально-ориентированным некоммерческим организациям на </w:t>
      </w:r>
      <w:r w:rsidR="00E930FB">
        <w:rPr>
          <w:sz w:val="28"/>
          <w:szCs w:val="28"/>
        </w:rPr>
        <w:t>реализацию</w:t>
      </w:r>
      <w:r w:rsidR="00FA594C">
        <w:rPr>
          <w:sz w:val="28"/>
          <w:szCs w:val="28"/>
        </w:rPr>
        <w:t xml:space="preserve"> в 2020 году</w:t>
      </w:r>
      <w:r w:rsidR="00E930FB">
        <w:rPr>
          <w:sz w:val="28"/>
          <w:szCs w:val="28"/>
        </w:rPr>
        <w:t xml:space="preserve"> </w:t>
      </w:r>
      <w:r w:rsidRPr="006C1EE4">
        <w:rPr>
          <w:sz w:val="28"/>
          <w:szCs w:val="28"/>
        </w:rPr>
        <w:t>проекта по обеспечению развития системы дополнительного обра</w:t>
      </w:r>
      <w:r>
        <w:rPr>
          <w:sz w:val="28"/>
          <w:szCs w:val="28"/>
        </w:rPr>
        <w:t xml:space="preserve">зования детей в Некрасовском </w:t>
      </w:r>
      <w:r w:rsidRPr="006C1EE4">
        <w:rPr>
          <w:sz w:val="28"/>
          <w:szCs w:val="28"/>
        </w:rPr>
        <w:t>муниципальном районе в части внедрения</w:t>
      </w:r>
      <w:r>
        <w:rPr>
          <w:sz w:val="28"/>
          <w:szCs w:val="28"/>
        </w:rPr>
        <w:t xml:space="preserve"> </w:t>
      </w:r>
      <w:r w:rsidRPr="006C1EE4">
        <w:rPr>
          <w:sz w:val="28"/>
          <w:szCs w:val="28"/>
        </w:rPr>
        <w:t>механизма персонифицированного финансирования»</w:t>
      </w:r>
      <w:r>
        <w:rPr>
          <w:sz w:val="28"/>
          <w:szCs w:val="28"/>
        </w:rPr>
        <w:t xml:space="preserve"> </w:t>
      </w:r>
      <w:r w:rsidRPr="007C1771">
        <w:rPr>
          <w:sz w:val="28"/>
          <w:szCs w:val="28"/>
        </w:rPr>
        <w:t xml:space="preserve">и приказом </w:t>
      </w:r>
      <w:r>
        <w:rPr>
          <w:sz w:val="28"/>
          <w:szCs w:val="28"/>
        </w:rPr>
        <w:t xml:space="preserve">Управления образования администрации Некрасовского  муниципального района </w:t>
      </w:r>
      <w:r w:rsidRPr="00977B39">
        <w:rPr>
          <w:sz w:val="28"/>
          <w:szCs w:val="28"/>
        </w:rPr>
        <w:t>от</w:t>
      </w:r>
      <w:r>
        <w:rPr>
          <w:sz w:val="28"/>
          <w:szCs w:val="28"/>
        </w:rPr>
        <w:t xml:space="preserve"> </w:t>
      </w:r>
      <w:r w:rsidR="00FA594C">
        <w:rPr>
          <w:sz w:val="28"/>
          <w:szCs w:val="28"/>
        </w:rPr>
        <w:t>12</w:t>
      </w:r>
      <w:r w:rsidR="00E930FB">
        <w:rPr>
          <w:sz w:val="28"/>
          <w:szCs w:val="28"/>
        </w:rPr>
        <w:t>.12</w:t>
      </w:r>
      <w:r>
        <w:rPr>
          <w:sz w:val="28"/>
          <w:szCs w:val="28"/>
        </w:rPr>
        <w:t>.2019</w:t>
      </w:r>
      <w:r w:rsidRPr="00977B39">
        <w:rPr>
          <w:sz w:val="28"/>
          <w:szCs w:val="28"/>
        </w:rPr>
        <w:t xml:space="preserve"> №</w:t>
      </w:r>
      <w:r>
        <w:rPr>
          <w:sz w:val="28"/>
          <w:szCs w:val="28"/>
        </w:rPr>
        <w:t xml:space="preserve"> </w:t>
      </w:r>
      <w:r w:rsidR="00E930FB">
        <w:rPr>
          <w:sz w:val="28"/>
          <w:szCs w:val="28"/>
        </w:rPr>
        <w:t>11</w:t>
      </w:r>
      <w:r w:rsidR="00FA594C">
        <w:rPr>
          <w:sz w:val="28"/>
          <w:szCs w:val="28"/>
        </w:rPr>
        <w:t>5</w:t>
      </w:r>
      <w:r w:rsidR="00E930FB">
        <w:rPr>
          <w:sz w:val="28"/>
          <w:szCs w:val="28"/>
        </w:rPr>
        <w:t>-</w:t>
      </w:r>
      <w:r w:rsidR="00FA594C">
        <w:rPr>
          <w:sz w:val="28"/>
          <w:szCs w:val="28"/>
        </w:rPr>
        <w:t>4</w:t>
      </w:r>
      <w:r>
        <w:rPr>
          <w:sz w:val="28"/>
          <w:szCs w:val="28"/>
        </w:rPr>
        <w:t xml:space="preserve"> «</w:t>
      </w:r>
      <w:r w:rsidRPr="006C1EE4">
        <w:rPr>
          <w:sz w:val="28"/>
          <w:szCs w:val="28"/>
        </w:rPr>
        <w:t>О проведении конкурсного отбора</w:t>
      </w:r>
      <w:r>
        <w:rPr>
          <w:sz w:val="28"/>
          <w:szCs w:val="28"/>
        </w:rPr>
        <w:t xml:space="preserve">» </w:t>
      </w:r>
      <w:r w:rsidRPr="007C1771">
        <w:rPr>
          <w:sz w:val="28"/>
          <w:szCs w:val="28"/>
        </w:rPr>
        <w:t xml:space="preserve">в рамках реализации мероприятия </w:t>
      </w:r>
      <w:r w:rsidRPr="006C1EE4">
        <w:rPr>
          <w:sz w:val="28"/>
          <w:szCs w:val="28"/>
        </w:rPr>
        <w:t>«Обеспечение персонифицированного финансирования дополнительного образования детей»</w:t>
      </w:r>
      <w:bookmarkStart w:id="5" w:name="_Hlk518204745"/>
      <w:r w:rsidRPr="006C1EE4">
        <w:rPr>
          <w:bCs/>
          <w:szCs w:val="24"/>
        </w:rPr>
        <w:t xml:space="preserve"> </w:t>
      </w:r>
      <w:r w:rsidRPr="006C1EE4">
        <w:rPr>
          <w:bCs/>
          <w:sz w:val="28"/>
          <w:szCs w:val="28"/>
        </w:rPr>
        <w:t>Муниципальной программ</w:t>
      </w:r>
      <w:r>
        <w:rPr>
          <w:bCs/>
          <w:sz w:val="28"/>
          <w:szCs w:val="28"/>
        </w:rPr>
        <w:t>ы</w:t>
      </w:r>
      <w:r w:rsidRPr="006C1EE4">
        <w:rPr>
          <w:bCs/>
          <w:sz w:val="28"/>
          <w:szCs w:val="28"/>
        </w:rPr>
        <w:t xml:space="preserve"> «</w:t>
      </w:r>
      <w:r>
        <w:rPr>
          <w:sz w:val="28"/>
          <w:szCs w:val="28"/>
        </w:rPr>
        <w:t>Развитие муниципальной  системы образования</w:t>
      </w:r>
      <w:proofErr w:type="gramEnd"/>
      <w:r>
        <w:rPr>
          <w:sz w:val="28"/>
          <w:szCs w:val="28"/>
        </w:rPr>
        <w:t xml:space="preserve"> в Некрасовском муниципальном районе</w:t>
      </w:r>
      <w:r>
        <w:rPr>
          <w:bCs/>
          <w:sz w:val="28"/>
          <w:szCs w:val="28"/>
        </w:rPr>
        <w:t>», утвержденной постановлением администрации Некрасовского</w:t>
      </w:r>
      <w:r w:rsidRPr="006C1EE4">
        <w:rPr>
          <w:bCs/>
          <w:sz w:val="28"/>
          <w:szCs w:val="28"/>
        </w:rPr>
        <w:t xml:space="preserve">  муниципального района от </w:t>
      </w:r>
      <w:r>
        <w:rPr>
          <w:bCs/>
          <w:sz w:val="28"/>
          <w:szCs w:val="28"/>
        </w:rPr>
        <w:t>29.12.2018</w:t>
      </w:r>
      <w:r w:rsidRPr="00694D37">
        <w:rPr>
          <w:bCs/>
          <w:sz w:val="28"/>
          <w:szCs w:val="28"/>
        </w:rPr>
        <w:t xml:space="preserve">№ </w:t>
      </w:r>
      <w:bookmarkEnd w:id="5"/>
      <w:r>
        <w:rPr>
          <w:bCs/>
          <w:sz w:val="28"/>
          <w:szCs w:val="28"/>
        </w:rPr>
        <w:t>2147</w:t>
      </w:r>
      <w:r w:rsidRPr="00694D37">
        <w:rPr>
          <w:bCs/>
          <w:sz w:val="28"/>
          <w:szCs w:val="28"/>
        </w:rPr>
        <w:t>.</w:t>
      </w:r>
    </w:p>
    <w:p w:rsidR="00977B39" w:rsidRPr="007C1771" w:rsidRDefault="00977B39" w:rsidP="00977B39">
      <w:pPr>
        <w:pStyle w:val="a7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1.2. </w:t>
      </w:r>
      <w:r w:rsidRPr="007C1771">
        <w:rPr>
          <w:rFonts w:ascii="Times New Roman" w:hAnsi="Times New Roman"/>
          <w:sz w:val="28"/>
          <w:szCs w:val="28"/>
        </w:rPr>
        <w:t>Конкурс является публичным. Участниками Конкурса являются социально</w:t>
      </w:r>
      <w:r>
        <w:rPr>
          <w:rFonts w:ascii="Times New Roman" w:hAnsi="Times New Roman"/>
          <w:sz w:val="28"/>
          <w:szCs w:val="28"/>
        </w:rPr>
        <w:t>-</w:t>
      </w:r>
      <w:r w:rsidRPr="007C1771">
        <w:rPr>
          <w:rFonts w:ascii="Times New Roman" w:hAnsi="Times New Roman"/>
          <w:sz w:val="28"/>
          <w:szCs w:val="28"/>
        </w:rPr>
        <w:t>ориентированные некоммерческие организации (далее – Организации), подавшие в установленном настоящим объявлением порядке заявки на участие в Конкурсе (далее – Заявки) по форме, установленной Приложением 1 к настоящему объявлению, с приложением документов, предусмотренных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546FFF">
        <w:rPr>
          <w:rFonts w:ascii="Times New Roman" w:hAnsi="Times New Roman"/>
          <w:sz w:val="28"/>
          <w:szCs w:val="28"/>
        </w:rPr>
        <w:t xml:space="preserve">пунктом 2.2. </w:t>
      </w:r>
      <w:r w:rsidRPr="007C1771">
        <w:rPr>
          <w:rFonts w:ascii="Times New Roman" w:hAnsi="Times New Roman"/>
          <w:sz w:val="28"/>
          <w:szCs w:val="28"/>
        </w:rPr>
        <w:t>настоящего объявления.</w:t>
      </w:r>
    </w:p>
    <w:p w:rsidR="00977B39" w:rsidRDefault="00977B39" w:rsidP="00977B39">
      <w:pPr>
        <w:pStyle w:val="a7"/>
        <w:jc w:val="both"/>
        <w:rPr>
          <w:rFonts w:ascii="Times New Roman" w:hAnsi="Times New Roman"/>
          <w:sz w:val="28"/>
          <w:szCs w:val="28"/>
        </w:rPr>
      </w:pPr>
    </w:p>
    <w:p w:rsidR="00977B39" w:rsidRPr="007C1771" w:rsidRDefault="00977B39" w:rsidP="00977B39">
      <w:pPr>
        <w:pStyle w:val="a7"/>
        <w:jc w:val="center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r w:rsidRPr="007C1771">
        <w:rPr>
          <w:rFonts w:ascii="Times New Roman" w:hAnsi="Times New Roman"/>
          <w:sz w:val="28"/>
          <w:szCs w:val="28"/>
        </w:rPr>
        <w:t xml:space="preserve">Требования к </w:t>
      </w:r>
      <w:r>
        <w:rPr>
          <w:rFonts w:ascii="Times New Roman" w:hAnsi="Times New Roman"/>
          <w:sz w:val="28"/>
          <w:szCs w:val="28"/>
        </w:rPr>
        <w:t xml:space="preserve">участникам, </w:t>
      </w:r>
      <w:r w:rsidRPr="007C1771">
        <w:rPr>
          <w:rFonts w:ascii="Times New Roman" w:hAnsi="Times New Roman"/>
          <w:sz w:val="28"/>
          <w:szCs w:val="28"/>
        </w:rPr>
        <w:t>содержанию, форме и составу заявки.</w:t>
      </w:r>
    </w:p>
    <w:p w:rsidR="00977B39" w:rsidRPr="007C1771" w:rsidRDefault="00977B39" w:rsidP="00977B39">
      <w:pPr>
        <w:pStyle w:val="a7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2.1. </w:t>
      </w:r>
      <w:r w:rsidRPr="007C1771">
        <w:rPr>
          <w:rFonts w:ascii="Times New Roman" w:hAnsi="Times New Roman"/>
          <w:sz w:val="28"/>
          <w:szCs w:val="28"/>
        </w:rPr>
        <w:t>Условиями Конкурса являются:</w:t>
      </w:r>
    </w:p>
    <w:p w:rsidR="00977B39" w:rsidRPr="007C1771" w:rsidRDefault="00977B39" w:rsidP="00977B39">
      <w:pPr>
        <w:pStyle w:val="a7"/>
        <w:jc w:val="both"/>
        <w:rPr>
          <w:rFonts w:ascii="Times New Roman" w:hAnsi="Times New Roman"/>
          <w:sz w:val="28"/>
          <w:szCs w:val="28"/>
        </w:rPr>
      </w:pPr>
      <w:bookmarkStart w:id="6" w:name="_Ref483334530"/>
      <w:r>
        <w:rPr>
          <w:rFonts w:ascii="Times New Roman" w:hAnsi="Times New Roman"/>
          <w:sz w:val="28"/>
          <w:szCs w:val="28"/>
        </w:rPr>
        <w:t xml:space="preserve">- оформление заявки </w:t>
      </w:r>
      <w:r w:rsidRPr="007C1771">
        <w:rPr>
          <w:rFonts w:ascii="Times New Roman" w:hAnsi="Times New Roman"/>
          <w:sz w:val="28"/>
          <w:szCs w:val="28"/>
        </w:rPr>
        <w:t>в соответствии с приложением 1 к настоящему объявлению;</w:t>
      </w:r>
      <w:bookmarkEnd w:id="6"/>
    </w:p>
    <w:p w:rsidR="00977B39" w:rsidRPr="007C1771" w:rsidRDefault="00977B39" w:rsidP="00977B39">
      <w:pPr>
        <w:pStyle w:val="a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наличие</w:t>
      </w:r>
      <w:r w:rsidRPr="007C1771">
        <w:rPr>
          <w:rFonts w:ascii="Times New Roman" w:hAnsi="Times New Roman"/>
          <w:sz w:val="28"/>
          <w:szCs w:val="28"/>
        </w:rPr>
        <w:t xml:space="preserve"> приложен</w:t>
      </w:r>
      <w:r>
        <w:rPr>
          <w:rFonts w:ascii="Times New Roman" w:hAnsi="Times New Roman"/>
          <w:sz w:val="28"/>
          <w:szCs w:val="28"/>
        </w:rPr>
        <w:t>ных к заявке</w:t>
      </w:r>
      <w:r w:rsidRPr="007C1771">
        <w:rPr>
          <w:rFonts w:ascii="Times New Roman" w:hAnsi="Times New Roman"/>
          <w:sz w:val="28"/>
          <w:szCs w:val="28"/>
        </w:rPr>
        <w:t xml:space="preserve"> все</w:t>
      </w:r>
      <w:r>
        <w:rPr>
          <w:rFonts w:ascii="Times New Roman" w:hAnsi="Times New Roman"/>
          <w:sz w:val="28"/>
          <w:szCs w:val="28"/>
        </w:rPr>
        <w:t>х</w:t>
      </w:r>
      <w:r w:rsidRPr="007C1771">
        <w:rPr>
          <w:rFonts w:ascii="Times New Roman" w:hAnsi="Times New Roman"/>
          <w:sz w:val="28"/>
          <w:szCs w:val="28"/>
        </w:rPr>
        <w:t xml:space="preserve"> необходимы</w:t>
      </w:r>
      <w:r>
        <w:rPr>
          <w:rFonts w:ascii="Times New Roman" w:hAnsi="Times New Roman"/>
          <w:sz w:val="28"/>
          <w:szCs w:val="28"/>
        </w:rPr>
        <w:t>х</w:t>
      </w:r>
      <w:r w:rsidRPr="007C1771">
        <w:rPr>
          <w:rFonts w:ascii="Times New Roman" w:hAnsi="Times New Roman"/>
          <w:sz w:val="28"/>
          <w:szCs w:val="28"/>
        </w:rPr>
        <w:t xml:space="preserve"> документ</w:t>
      </w:r>
      <w:r>
        <w:rPr>
          <w:rFonts w:ascii="Times New Roman" w:hAnsi="Times New Roman"/>
          <w:sz w:val="28"/>
          <w:szCs w:val="28"/>
        </w:rPr>
        <w:t>ов</w:t>
      </w:r>
      <w:r w:rsidRPr="007C1771">
        <w:rPr>
          <w:rFonts w:ascii="Times New Roman" w:hAnsi="Times New Roman"/>
          <w:sz w:val="28"/>
          <w:szCs w:val="28"/>
        </w:rPr>
        <w:t>, предусмотренны</w:t>
      </w:r>
      <w:r>
        <w:rPr>
          <w:rFonts w:ascii="Times New Roman" w:hAnsi="Times New Roman"/>
          <w:sz w:val="28"/>
          <w:szCs w:val="28"/>
        </w:rPr>
        <w:t>х</w:t>
      </w:r>
      <w:r w:rsidRPr="007C1771">
        <w:rPr>
          <w:rFonts w:ascii="Times New Roman" w:hAnsi="Times New Roman"/>
          <w:sz w:val="28"/>
          <w:szCs w:val="28"/>
        </w:rPr>
        <w:t xml:space="preserve"> </w:t>
      </w:r>
      <w:r w:rsidRPr="00546FFF">
        <w:rPr>
          <w:rFonts w:ascii="Times New Roman" w:hAnsi="Times New Roman"/>
          <w:sz w:val="28"/>
          <w:szCs w:val="28"/>
        </w:rPr>
        <w:t xml:space="preserve">пунктом 2.2. </w:t>
      </w:r>
      <w:r w:rsidRPr="007C1771">
        <w:rPr>
          <w:rFonts w:ascii="Times New Roman" w:hAnsi="Times New Roman"/>
          <w:sz w:val="28"/>
          <w:szCs w:val="28"/>
        </w:rPr>
        <w:t>настоящего объявления;</w:t>
      </w:r>
    </w:p>
    <w:p w:rsidR="00977B39" w:rsidRPr="00C95406" w:rsidRDefault="00977B39" w:rsidP="00977B39">
      <w:pPr>
        <w:pStyle w:val="a7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C95406">
        <w:rPr>
          <w:rFonts w:ascii="Times New Roman" w:hAnsi="Times New Roman"/>
          <w:sz w:val="28"/>
          <w:szCs w:val="28"/>
        </w:rPr>
        <w:t xml:space="preserve">- </w:t>
      </w:r>
      <w:r w:rsidRPr="00C95406">
        <w:rPr>
          <w:rFonts w:ascii="Times New Roman" w:eastAsia="Calibri" w:hAnsi="Times New Roman"/>
          <w:sz w:val="28"/>
          <w:szCs w:val="28"/>
          <w:lang w:eastAsia="en-US"/>
        </w:rPr>
        <w:t xml:space="preserve">Организация в соответствии с законодательством Российской Федерации признается </w:t>
      </w:r>
      <w:bookmarkStart w:id="7" w:name="_Hlk518541399"/>
      <w:r w:rsidRPr="00C95406">
        <w:rPr>
          <w:rFonts w:ascii="Times New Roman" w:eastAsia="Calibri" w:hAnsi="Times New Roman"/>
          <w:sz w:val="28"/>
          <w:szCs w:val="28"/>
          <w:lang w:eastAsia="en-US"/>
        </w:rPr>
        <w:t>социально ориентированной некоммерческой организацией</w:t>
      </w:r>
      <w:bookmarkEnd w:id="7"/>
      <w:r w:rsidRPr="00C95406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bookmarkStart w:id="8" w:name="_Hlk518542938"/>
      <w:r w:rsidRPr="00C95406">
        <w:rPr>
          <w:rFonts w:ascii="Times New Roman" w:eastAsia="Calibri" w:hAnsi="Times New Roman"/>
          <w:sz w:val="28"/>
          <w:szCs w:val="28"/>
          <w:lang w:eastAsia="en-US"/>
        </w:rPr>
        <w:t xml:space="preserve">и </w:t>
      </w:r>
      <w:r w:rsidRPr="00C95406">
        <w:rPr>
          <w:rFonts w:ascii="Times New Roman" w:eastAsia="Calibri" w:hAnsi="Times New Roman"/>
          <w:sz w:val="28"/>
          <w:szCs w:val="28"/>
          <w:lang w:eastAsia="en-US"/>
        </w:rPr>
        <w:lastRenderedPageBreak/>
        <w:t>осуществляет в соответствии с учредительными документами благотворительную деятельность и</w:t>
      </w:r>
      <w:r>
        <w:rPr>
          <w:rFonts w:ascii="Times New Roman" w:eastAsia="Calibri" w:hAnsi="Times New Roman"/>
          <w:sz w:val="28"/>
          <w:szCs w:val="28"/>
          <w:lang w:eastAsia="en-US"/>
        </w:rPr>
        <w:t xml:space="preserve"> (или) </w:t>
      </w:r>
      <w:r w:rsidRPr="00C95406">
        <w:rPr>
          <w:rFonts w:ascii="Times New Roman" w:eastAsia="Calibri" w:hAnsi="Times New Roman"/>
          <w:sz w:val="28"/>
          <w:szCs w:val="28"/>
          <w:lang w:eastAsia="en-US"/>
        </w:rPr>
        <w:t xml:space="preserve"> деятельность в области образования</w:t>
      </w:r>
      <w:bookmarkEnd w:id="8"/>
      <w:r w:rsidRPr="007C1771">
        <w:rPr>
          <w:rFonts w:ascii="Times New Roman" w:hAnsi="Times New Roman"/>
          <w:sz w:val="28"/>
          <w:szCs w:val="28"/>
        </w:rPr>
        <w:t>;</w:t>
      </w:r>
    </w:p>
    <w:p w:rsidR="00977B39" w:rsidRPr="007C1771" w:rsidRDefault="00977B39" w:rsidP="00977B39">
      <w:pPr>
        <w:pStyle w:val="a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</w:t>
      </w:r>
      <w:r w:rsidRPr="007C1771">
        <w:rPr>
          <w:rFonts w:ascii="Times New Roman" w:hAnsi="Times New Roman"/>
          <w:sz w:val="28"/>
          <w:szCs w:val="28"/>
        </w:rPr>
        <w:t>рганизация не должна находиться в процессе реорганизации, ликвидации, банкротства;</w:t>
      </w:r>
    </w:p>
    <w:p w:rsidR="00977B39" w:rsidRPr="007C1771" w:rsidRDefault="00977B39" w:rsidP="00977B39">
      <w:pPr>
        <w:pStyle w:val="a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</w:t>
      </w:r>
      <w:r w:rsidRPr="007C1771">
        <w:rPr>
          <w:rFonts w:ascii="Times New Roman" w:hAnsi="Times New Roman"/>
          <w:sz w:val="28"/>
          <w:szCs w:val="28"/>
        </w:rPr>
        <w:t>тсутств</w:t>
      </w:r>
      <w:r>
        <w:rPr>
          <w:rFonts w:ascii="Times New Roman" w:hAnsi="Times New Roman"/>
          <w:sz w:val="28"/>
          <w:szCs w:val="28"/>
        </w:rPr>
        <w:t>ие</w:t>
      </w:r>
      <w:r w:rsidRPr="007C1771">
        <w:rPr>
          <w:rFonts w:ascii="Times New Roman" w:hAnsi="Times New Roman"/>
          <w:sz w:val="28"/>
          <w:szCs w:val="28"/>
        </w:rPr>
        <w:t xml:space="preserve"> факт</w:t>
      </w:r>
      <w:r>
        <w:rPr>
          <w:rFonts w:ascii="Times New Roman" w:hAnsi="Times New Roman"/>
          <w:sz w:val="28"/>
          <w:szCs w:val="28"/>
        </w:rPr>
        <w:t>ов</w:t>
      </w:r>
      <w:r w:rsidRPr="007C1771">
        <w:rPr>
          <w:rFonts w:ascii="Times New Roman" w:hAnsi="Times New Roman"/>
          <w:sz w:val="28"/>
          <w:szCs w:val="28"/>
        </w:rPr>
        <w:t xml:space="preserve"> неисполнен</w:t>
      </w:r>
      <w:r>
        <w:rPr>
          <w:rFonts w:ascii="Times New Roman" w:hAnsi="Times New Roman"/>
          <w:sz w:val="28"/>
          <w:szCs w:val="28"/>
        </w:rPr>
        <w:t>ных</w:t>
      </w:r>
      <w:r w:rsidRPr="007C1771">
        <w:rPr>
          <w:rFonts w:ascii="Times New Roman" w:hAnsi="Times New Roman"/>
          <w:sz w:val="28"/>
          <w:szCs w:val="28"/>
        </w:rPr>
        <w:t xml:space="preserve"> обязательств перед уполномоченным органом и </w:t>
      </w:r>
      <w:r>
        <w:rPr>
          <w:rFonts w:ascii="Times New Roman" w:hAnsi="Times New Roman"/>
          <w:sz w:val="28"/>
          <w:szCs w:val="28"/>
        </w:rPr>
        <w:t>а</w:t>
      </w:r>
      <w:r w:rsidRPr="007C1771">
        <w:rPr>
          <w:rFonts w:ascii="Times New Roman" w:hAnsi="Times New Roman"/>
          <w:sz w:val="28"/>
          <w:szCs w:val="28"/>
        </w:rPr>
        <w:t xml:space="preserve">дминистрацией </w:t>
      </w:r>
      <w:r>
        <w:rPr>
          <w:rFonts w:ascii="Times New Roman" w:hAnsi="Times New Roman"/>
          <w:sz w:val="28"/>
          <w:szCs w:val="28"/>
        </w:rPr>
        <w:t>Некрасовског</w:t>
      </w:r>
      <w:r w:rsidR="00E37635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 муниципального района</w:t>
      </w:r>
      <w:r w:rsidRPr="007C1771">
        <w:rPr>
          <w:rFonts w:ascii="Times New Roman" w:hAnsi="Times New Roman"/>
          <w:sz w:val="28"/>
          <w:szCs w:val="28"/>
        </w:rPr>
        <w:t>;</w:t>
      </w:r>
    </w:p>
    <w:p w:rsidR="00977B39" w:rsidRPr="007C1771" w:rsidRDefault="00977B39" w:rsidP="00977B39">
      <w:pPr>
        <w:pStyle w:val="a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7C1771">
        <w:rPr>
          <w:rFonts w:ascii="Times New Roman" w:hAnsi="Times New Roman"/>
          <w:sz w:val="28"/>
          <w:szCs w:val="28"/>
        </w:rPr>
        <w:t>отсутств</w:t>
      </w:r>
      <w:r>
        <w:rPr>
          <w:rFonts w:ascii="Times New Roman" w:hAnsi="Times New Roman"/>
          <w:sz w:val="28"/>
          <w:szCs w:val="28"/>
        </w:rPr>
        <w:t>ие</w:t>
      </w:r>
      <w:r w:rsidRPr="007C177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у Организации </w:t>
      </w:r>
      <w:r w:rsidRPr="007C1771">
        <w:rPr>
          <w:rFonts w:ascii="Times New Roman" w:hAnsi="Times New Roman"/>
          <w:sz w:val="28"/>
          <w:szCs w:val="28"/>
        </w:rPr>
        <w:t>неисполненн</w:t>
      </w:r>
      <w:r>
        <w:rPr>
          <w:rFonts w:ascii="Times New Roman" w:hAnsi="Times New Roman"/>
          <w:sz w:val="28"/>
          <w:szCs w:val="28"/>
        </w:rPr>
        <w:t>ых</w:t>
      </w:r>
      <w:r w:rsidRPr="007C1771">
        <w:rPr>
          <w:rFonts w:ascii="Times New Roman" w:hAnsi="Times New Roman"/>
          <w:sz w:val="28"/>
          <w:szCs w:val="28"/>
        </w:rPr>
        <w:t xml:space="preserve"> обяза</w:t>
      </w:r>
      <w:r>
        <w:rPr>
          <w:rFonts w:ascii="Times New Roman" w:hAnsi="Times New Roman"/>
          <w:sz w:val="28"/>
          <w:szCs w:val="28"/>
        </w:rPr>
        <w:t>тельств</w:t>
      </w:r>
      <w:r w:rsidRPr="007C1771">
        <w:rPr>
          <w:rFonts w:ascii="Times New Roman" w:hAnsi="Times New Roman"/>
          <w:sz w:val="28"/>
          <w:szCs w:val="28"/>
        </w:rPr>
        <w:t xml:space="preserve"> по уплате налогов, сборов, страховых взносов, пеней, штрафов, процентов, подлежащих уплате в соответствии с законодательством Российской Федерации о налогах и сборах;</w:t>
      </w:r>
    </w:p>
    <w:p w:rsidR="00977B39" w:rsidRPr="007C1771" w:rsidRDefault="00977B39" w:rsidP="00977B39">
      <w:pPr>
        <w:pStyle w:val="a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7C1771">
        <w:rPr>
          <w:rFonts w:ascii="Times New Roman" w:hAnsi="Times New Roman"/>
          <w:sz w:val="28"/>
          <w:szCs w:val="28"/>
        </w:rPr>
        <w:t>отсутств</w:t>
      </w:r>
      <w:r>
        <w:rPr>
          <w:rFonts w:ascii="Times New Roman" w:hAnsi="Times New Roman"/>
          <w:sz w:val="28"/>
          <w:szCs w:val="28"/>
        </w:rPr>
        <w:t>ие</w:t>
      </w:r>
      <w:r w:rsidRPr="007C1771">
        <w:rPr>
          <w:rFonts w:ascii="Times New Roman" w:hAnsi="Times New Roman"/>
          <w:sz w:val="28"/>
          <w:szCs w:val="28"/>
        </w:rPr>
        <w:t xml:space="preserve"> у Организации просроченн</w:t>
      </w:r>
      <w:r>
        <w:rPr>
          <w:rFonts w:ascii="Times New Roman" w:hAnsi="Times New Roman"/>
          <w:sz w:val="28"/>
          <w:szCs w:val="28"/>
        </w:rPr>
        <w:t>ой</w:t>
      </w:r>
      <w:r w:rsidRPr="007C1771">
        <w:rPr>
          <w:rFonts w:ascii="Times New Roman" w:hAnsi="Times New Roman"/>
          <w:sz w:val="28"/>
          <w:szCs w:val="28"/>
        </w:rPr>
        <w:t xml:space="preserve"> задолженност</w:t>
      </w:r>
      <w:r>
        <w:rPr>
          <w:rFonts w:ascii="Times New Roman" w:hAnsi="Times New Roman"/>
          <w:sz w:val="28"/>
          <w:szCs w:val="28"/>
        </w:rPr>
        <w:t>и</w:t>
      </w:r>
      <w:r w:rsidRPr="007C1771">
        <w:rPr>
          <w:rFonts w:ascii="Times New Roman" w:hAnsi="Times New Roman"/>
          <w:sz w:val="28"/>
          <w:szCs w:val="28"/>
        </w:rPr>
        <w:t xml:space="preserve"> по возврату в бюджет</w:t>
      </w:r>
      <w:r>
        <w:rPr>
          <w:rFonts w:ascii="Times New Roman" w:hAnsi="Times New Roman"/>
          <w:sz w:val="28"/>
          <w:szCs w:val="28"/>
        </w:rPr>
        <w:t xml:space="preserve"> Некрасовского муниципального района</w:t>
      </w:r>
      <w:r w:rsidRPr="007C1771">
        <w:rPr>
          <w:rFonts w:ascii="Times New Roman" w:hAnsi="Times New Roman"/>
          <w:sz w:val="28"/>
          <w:szCs w:val="28"/>
        </w:rPr>
        <w:t xml:space="preserve"> субсидий, бюджетных инвестиций, </w:t>
      </w:r>
      <w:proofErr w:type="gramStart"/>
      <w:r w:rsidRPr="007C1771">
        <w:rPr>
          <w:rFonts w:ascii="Times New Roman" w:hAnsi="Times New Roman"/>
          <w:sz w:val="28"/>
          <w:szCs w:val="28"/>
        </w:rPr>
        <w:t>предоставленных</w:t>
      </w:r>
      <w:proofErr w:type="gramEnd"/>
      <w:r w:rsidRPr="007C1771">
        <w:rPr>
          <w:rFonts w:ascii="Times New Roman" w:hAnsi="Times New Roman"/>
          <w:sz w:val="28"/>
          <w:szCs w:val="28"/>
        </w:rPr>
        <w:t xml:space="preserve"> в том числе в соответствии с иными правовыми актами, и иная просроченная задолженность перед бюджетом</w:t>
      </w:r>
      <w:r>
        <w:rPr>
          <w:rFonts w:ascii="Times New Roman" w:hAnsi="Times New Roman"/>
          <w:sz w:val="28"/>
          <w:szCs w:val="28"/>
        </w:rPr>
        <w:t xml:space="preserve"> Некрасовского муниципального района;</w:t>
      </w:r>
    </w:p>
    <w:p w:rsidR="00977B39" w:rsidRPr="007C1771" w:rsidRDefault="00977B39" w:rsidP="00977B39">
      <w:pPr>
        <w:pStyle w:val="a7"/>
        <w:jc w:val="both"/>
        <w:rPr>
          <w:rFonts w:ascii="Times New Roman" w:hAnsi="Times New Roman"/>
          <w:sz w:val="28"/>
          <w:szCs w:val="28"/>
        </w:rPr>
      </w:pPr>
      <w:bookmarkStart w:id="9" w:name="_Ref483334536"/>
      <w:proofErr w:type="gramStart"/>
      <w:r>
        <w:rPr>
          <w:rFonts w:ascii="Times New Roman" w:hAnsi="Times New Roman"/>
          <w:sz w:val="28"/>
          <w:szCs w:val="28"/>
        </w:rPr>
        <w:t xml:space="preserve">- </w:t>
      </w:r>
      <w:r w:rsidRPr="007C1771">
        <w:rPr>
          <w:rFonts w:ascii="Times New Roman" w:hAnsi="Times New Roman"/>
          <w:sz w:val="28"/>
          <w:szCs w:val="28"/>
        </w:rPr>
        <w:t xml:space="preserve">целевые показатели Проекта, представленного Организацией, соответствуют параметрам </w:t>
      </w:r>
      <w:r w:rsidRPr="00C95406">
        <w:rPr>
          <w:rFonts w:ascii="Times New Roman" w:hAnsi="Times New Roman"/>
          <w:sz w:val="28"/>
          <w:szCs w:val="28"/>
        </w:rPr>
        <w:t>Програ</w:t>
      </w:r>
      <w:r w:rsidRPr="009E127F">
        <w:rPr>
          <w:rFonts w:ascii="Times New Roman" w:hAnsi="Times New Roman"/>
          <w:sz w:val="28"/>
          <w:szCs w:val="28"/>
        </w:rPr>
        <w:t>ммы</w:t>
      </w:r>
      <w:r>
        <w:rPr>
          <w:rFonts w:ascii="Times New Roman" w:hAnsi="Times New Roman"/>
          <w:sz w:val="28"/>
          <w:szCs w:val="28"/>
        </w:rPr>
        <w:t xml:space="preserve"> </w:t>
      </w:r>
      <w:r w:rsidRPr="00C95406">
        <w:rPr>
          <w:rFonts w:ascii="Times New Roman" w:hAnsi="Times New Roman"/>
          <w:sz w:val="28"/>
          <w:szCs w:val="28"/>
        </w:rPr>
        <w:t>персонифицированного финансирования дополнительного обр</w:t>
      </w:r>
      <w:r>
        <w:rPr>
          <w:rFonts w:ascii="Times New Roman" w:hAnsi="Times New Roman"/>
          <w:sz w:val="28"/>
          <w:szCs w:val="28"/>
        </w:rPr>
        <w:t xml:space="preserve">азования детей в </w:t>
      </w:r>
      <w:r w:rsidR="00E37635">
        <w:rPr>
          <w:rFonts w:ascii="Times New Roman" w:hAnsi="Times New Roman"/>
          <w:sz w:val="28"/>
          <w:szCs w:val="28"/>
        </w:rPr>
        <w:t>Некрасовском</w:t>
      </w:r>
      <w:r w:rsidRPr="00C95406">
        <w:rPr>
          <w:rFonts w:ascii="Times New Roman" w:hAnsi="Times New Roman"/>
          <w:sz w:val="28"/>
          <w:szCs w:val="28"/>
        </w:rPr>
        <w:t xml:space="preserve"> муниципальном районе на 20</w:t>
      </w:r>
      <w:r w:rsidR="00E930FB">
        <w:rPr>
          <w:rFonts w:ascii="Times New Roman" w:hAnsi="Times New Roman"/>
          <w:sz w:val="28"/>
          <w:szCs w:val="28"/>
        </w:rPr>
        <w:t>20</w:t>
      </w:r>
      <w:r w:rsidRPr="00C95406">
        <w:rPr>
          <w:rFonts w:ascii="Times New Roman" w:hAnsi="Times New Roman"/>
          <w:sz w:val="28"/>
          <w:szCs w:val="28"/>
        </w:rPr>
        <w:t xml:space="preserve"> год, утвержденной прика</w:t>
      </w:r>
      <w:r>
        <w:rPr>
          <w:rFonts w:ascii="Times New Roman" w:hAnsi="Times New Roman"/>
          <w:sz w:val="28"/>
          <w:szCs w:val="28"/>
        </w:rPr>
        <w:t xml:space="preserve">зом Управления образования администрации </w:t>
      </w:r>
      <w:r w:rsidR="00E37635">
        <w:rPr>
          <w:rFonts w:ascii="Times New Roman" w:hAnsi="Times New Roman"/>
          <w:sz w:val="28"/>
          <w:szCs w:val="28"/>
        </w:rPr>
        <w:t>Некрасовского</w:t>
      </w:r>
      <w:r>
        <w:rPr>
          <w:rFonts w:ascii="Times New Roman" w:hAnsi="Times New Roman"/>
          <w:sz w:val="28"/>
          <w:szCs w:val="28"/>
        </w:rPr>
        <w:t xml:space="preserve"> муниципального района </w:t>
      </w:r>
      <w:r w:rsidRPr="006066C4">
        <w:rPr>
          <w:rFonts w:ascii="Times New Roman" w:hAnsi="Times New Roman"/>
          <w:sz w:val="28"/>
          <w:szCs w:val="28"/>
        </w:rPr>
        <w:t xml:space="preserve">от </w:t>
      </w:r>
      <w:r w:rsidR="00FA594C">
        <w:rPr>
          <w:rFonts w:ascii="Times New Roman" w:hAnsi="Times New Roman"/>
          <w:sz w:val="28"/>
          <w:szCs w:val="28"/>
        </w:rPr>
        <w:t>12.11</w:t>
      </w:r>
      <w:r w:rsidRPr="006066C4">
        <w:rPr>
          <w:rFonts w:ascii="Times New Roman" w:hAnsi="Times New Roman"/>
          <w:sz w:val="28"/>
          <w:szCs w:val="28"/>
        </w:rPr>
        <w:t xml:space="preserve">.2018 № </w:t>
      </w:r>
      <w:r w:rsidR="00087EF3">
        <w:rPr>
          <w:rFonts w:ascii="Times New Roman" w:hAnsi="Times New Roman"/>
          <w:sz w:val="28"/>
          <w:szCs w:val="28"/>
        </w:rPr>
        <w:t>129-7</w:t>
      </w:r>
      <w:r>
        <w:rPr>
          <w:rFonts w:ascii="Times New Roman" w:hAnsi="Times New Roman"/>
          <w:sz w:val="28"/>
          <w:szCs w:val="28"/>
        </w:rPr>
        <w:t xml:space="preserve"> (далее - Программа персонифицированного финансирования)</w:t>
      </w:r>
      <w:r w:rsidRPr="007C1771">
        <w:rPr>
          <w:rFonts w:ascii="Times New Roman" w:hAnsi="Times New Roman"/>
          <w:i/>
          <w:sz w:val="28"/>
          <w:szCs w:val="28"/>
        </w:rPr>
        <w:t xml:space="preserve"> </w:t>
      </w:r>
      <w:r w:rsidRPr="007C1771">
        <w:rPr>
          <w:rFonts w:ascii="Times New Roman" w:hAnsi="Times New Roman"/>
          <w:sz w:val="28"/>
          <w:szCs w:val="28"/>
        </w:rPr>
        <w:t xml:space="preserve">в части </w:t>
      </w:r>
      <w:proofErr w:type="spellStart"/>
      <w:r w:rsidRPr="007C1771">
        <w:rPr>
          <w:rFonts w:ascii="Times New Roman" w:hAnsi="Times New Roman"/>
          <w:sz w:val="28"/>
          <w:szCs w:val="28"/>
        </w:rPr>
        <w:t>подушевых</w:t>
      </w:r>
      <w:proofErr w:type="spellEnd"/>
      <w:r w:rsidRPr="007C1771">
        <w:rPr>
          <w:rFonts w:ascii="Times New Roman" w:hAnsi="Times New Roman"/>
          <w:sz w:val="28"/>
          <w:szCs w:val="28"/>
        </w:rPr>
        <w:t xml:space="preserve"> нормативов обеспечения сертификатов дополнительного образования, а также числа и структуры сертификатов дополнительного образования.</w:t>
      </w:r>
      <w:bookmarkStart w:id="10" w:name="_Ref486256446"/>
      <w:bookmarkEnd w:id="9"/>
      <w:proofErr w:type="gramEnd"/>
    </w:p>
    <w:p w:rsidR="00977B39" w:rsidRPr="007C1771" w:rsidRDefault="00977B39" w:rsidP="00977B39">
      <w:pPr>
        <w:pStyle w:val="a7"/>
        <w:jc w:val="both"/>
        <w:rPr>
          <w:rFonts w:ascii="Times New Roman" w:hAnsi="Times New Roman"/>
          <w:sz w:val="28"/>
          <w:szCs w:val="28"/>
        </w:rPr>
      </w:pPr>
      <w:bookmarkStart w:id="11" w:name="_Ref486258188"/>
      <w:bookmarkEnd w:id="10"/>
      <w:r>
        <w:rPr>
          <w:rFonts w:ascii="Times New Roman" w:hAnsi="Times New Roman"/>
          <w:sz w:val="28"/>
          <w:szCs w:val="28"/>
        </w:rPr>
        <w:t xml:space="preserve">2.2. </w:t>
      </w:r>
      <w:r w:rsidRPr="007C1771">
        <w:rPr>
          <w:rFonts w:ascii="Times New Roman" w:hAnsi="Times New Roman"/>
          <w:sz w:val="28"/>
          <w:szCs w:val="28"/>
        </w:rPr>
        <w:t xml:space="preserve">На Конкурс в составе заявки Организации </w:t>
      </w:r>
      <w:proofErr w:type="gramStart"/>
      <w:r w:rsidRPr="007C1771">
        <w:rPr>
          <w:rFonts w:ascii="Times New Roman" w:hAnsi="Times New Roman"/>
          <w:sz w:val="28"/>
          <w:szCs w:val="28"/>
        </w:rPr>
        <w:t>предоставляют следующие документы</w:t>
      </w:r>
      <w:proofErr w:type="gramEnd"/>
      <w:r w:rsidRPr="007C1771">
        <w:rPr>
          <w:rFonts w:ascii="Times New Roman" w:hAnsi="Times New Roman"/>
          <w:sz w:val="28"/>
          <w:szCs w:val="28"/>
        </w:rPr>
        <w:t>:</w:t>
      </w:r>
      <w:bookmarkEnd w:id="11"/>
    </w:p>
    <w:p w:rsidR="00977B39" w:rsidRPr="007C1771" w:rsidRDefault="00977B39" w:rsidP="00977B39">
      <w:pPr>
        <w:pStyle w:val="a7"/>
        <w:jc w:val="both"/>
        <w:rPr>
          <w:rFonts w:ascii="Times New Roman" w:hAnsi="Times New Roman"/>
          <w:sz w:val="28"/>
          <w:szCs w:val="28"/>
        </w:rPr>
      </w:pPr>
      <w:bookmarkStart w:id="12" w:name="_Ref452720747"/>
      <w:r>
        <w:rPr>
          <w:rFonts w:ascii="Times New Roman" w:hAnsi="Times New Roman"/>
          <w:sz w:val="28"/>
          <w:szCs w:val="28"/>
        </w:rPr>
        <w:t xml:space="preserve">- </w:t>
      </w:r>
      <w:r w:rsidRPr="007C1771">
        <w:rPr>
          <w:rFonts w:ascii="Times New Roman" w:hAnsi="Times New Roman"/>
          <w:sz w:val="28"/>
          <w:szCs w:val="28"/>
        </w:rPr>
        <w:t>выписка из Единого государственного реестра юридических лиц, заверенная в установленном порядке и выданная не позднее, чем за один месяц до даты подачи документов;</w:t>
      </w:r>
      <w:bookmarkEnd w:id="12"/>
    </w:p>
    <w:p w:rsidR="00977B39" w:rsidRPr="007C1771" w:rsidRDefault="00977B39" w:rsidP="00977B39">
      <w:pPr>
        <w:pStyle w:val="a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7C1771">
        <w:rPr>
          <w:rFonts w:ascii="Times New Roman" w:hAnsi="Times New Roman"/>
          <w:sz w:val="28"/>
          <w:szCs w:val="28"/>
        </w:rPr>
        <w:t xml:space="preserve">справки, заверенные в установленном порядке и выданные не позднее, чем за один месяц до даты подачи документов: </w:t>
      </w:r>
    </w:p>
    <w:p w:rsidR="00977B39" w:rsidRDefault="00977B39" w:rsidP="00977B39">
      <w:pPr>
        <w:pStyle w:val="a7"/>
        <w:numPr>
          <w:ilvl w:val="0"/>
          <w:numId w:val="15"/>
        </w:numPr>
        <w:jc w:val="both"/>
        <w:rPr>
          <w:rFonts w:ascii="Times New Roman" w:hAnsi="Times New Roman"/>
          <w:sz w:val="28"/>
          <w:szCs w:val="28"/>
        </w:rPr>
      </w:pPr>
      <w:r w:rsidRPr="007C1771">
        <w:rPr>
          <w:rFonts w:ascii="Times New Roman" w:hAnsi="Times New Roman"/>
          <w:sz w:val="28"/>
          <w:szCs w:val="28"/>
        </w:rPr>
        <w:t>налоговым органом об отсутствии просроченной задолженности по уплате налогов и иных обязательных платежей в бюджеты всех уровней бюджетной системы Российской Федерации;</w:t>
      </w:r>
    </w:p>
    <w:p w:rsidR="00977B39" w:rsidRPr="00C95406" w:rsidRDefault="00977B39" w:rsidP="00977B39">
      <w:pPr>
        <w:pStyle w:val="a7"/>
        <w:numPr>
          <w:ilvl w:val="0"/>
          <w:numId w:val="15"/>
        </w:numPr>
        <w:jc w:val="both"/>
        <w:rPr>
          <w:rFonts w:ascii="Times New Roman" w:hAnsi="Times New Roman"/>
          <w:sz w:val="28"/>
          <w:szCs w:val="28"/>
        </w:rPr>
      </w:pPr>
      <w:r w:rsidRPr="00C95406">
        <w:rPr>
          <w:rFonts w:ascii="Times New Roman" w:hAnsi="Times New Roman"/>
          <w:sz w:val="28"/>
          <w:szCs w:val="28"/>
        </w:rPr>
        <w:t>Фондом социального страхования Российской Федерации об отсутствии просроченной задолженности по уплате страховых взносов</w:t>
      </w:r>
      <w:r>
        <w:rPr>
          <w:rFonts w:ascii="Times New Roman" w:hAnsi="Times New Roman"/>
          <w:sz w:val="28"/>
          <w:szCs w:val="28"/>
        </w:rPr>
        <w:t>;</w:t>
      </w:r>
    </w:p>
    <w:p w:rsidR="00977B39" w:rsidRPr="00182A75" w:rsidRDefault="00977B39" w:rsidP="00977B39">
      <w:pPr>
        <w:jc w:val="both"/>
        <w:rPr>
          <w:rFonts w:eastAsia="Calibri"/>
          <w:lang w:eastAsia="en-US"/>
        </w:rPr>
      </w:pPr>
      <w:bookmarkStart w:id="13" w:name="_Ref452720749"/>
      <w:r w:rsidRPr="00182A75">
        <w:rPr>
          <w:sz w:val="28"/>
          <w:szCs w:val="28"/>
        </w:rPr>
        <w:t xml:space="preserve">- справку социально ориентированной некоммерческой организации </w:t>
      </w:r>
      <w:r w:rsidRPr="00182A75">
        <w:rPr>
          <w:rFonts w:eastAsia="Calibri"/>
          <w:sz w:val="28"/>
          <w:szCs w:val="28"/>
          <w:lang w:eastAsia="en-US"/>
        </w:rPr>
        <w:t>об отсутствии просроченной задолженности по во</w:t>
      </w:r>
      <w:r>
        <w:rPr>
          <w:rFonts w:eastAsia="Calibri"/>
          <w:sz w:val="28"/>
          <w:szCs w:val="28"/>
          <w:lang w:eastAsia="en-US"/>
        </w:rPr>
        <w:t xml:space="preserve">зврату в бюджет </w:t>
      </w:r>
      <w:r w:rsidR="00E37635">
        <w:rPr>
          <w:rFonts w:eastAsia="Calibri"/>
          <w:sz w:val="28"/>
          <w:szCs w:val="28"/>
          <w:lang w:eastAsia="en-US"/>
        </w:rPr>
        <w:t>Некрасовского</w:t>
      </w:r>
      <w:r w:rsidRPr="00182A75">
        <w:rPr>
          <w:rFonts w:eastAsia="Calibri"/>
          <w:sz w:val="28"/>
          <w:szCs w:val="28"/>
          <w:lang w:eastAsia="en-US"/>
        </w:rPr>
        <w:t xml:space="preserve"> муниципального района субсидий, бюджетных инвестиций и иной просроченной задолженности по состоянию на дату подписания </w:t>
      </w:r>
      <w:hyperlink w:anchor="P320" w:history="1">
        <w:r w:rsidRPr="00182A75">
          <w:rPr>
            <w:rFonts w:eastAsia="Calibri"/>
            <w:sz w:val="28"/>
            <w:szCs w:val="28"/>
            <w:lang w:eastAsia="en-US"/>
          </w:rPr>
          <w:t>заявки</w:t>
        </w:r>
      </w:hyperlink>
      <w:r w:rsidRPr="00182A75">
        <w:rPr>
          <w:rFonts w:eastAsia="Calibri"/>
          <w:sz w:val="28"/>
          <w:szCs w:val="28"/>
          <w:lang w:eastAsia="en-US"/>
        </w:rPr>
        <w:t xml:space="preserve"> на участие в Конкурсе</w:t>
      </w:r>
      <w:r>
        <w:rPr>
          <w:rFonts w:eastAsia="Calibri"/>
          <w:sz w:val="28"/>
          <w:szCs w:val="28"/>
          <w:lang w:eastAsia="en-US"/>
        </w:rPr>
        <w:t>;</w:t>
      </w:r>
    </w:p>
    <w:p w:rsidR="00977B39" w:rsidRPr="00182A75" w:rsidRDefault="00977B39" w:rsidP="00977B39">
      <w:pPr>
        <w:jc w:val="both"/>
        <w:rPr>
          <w:rFonts w:eastAsia="Calibri"/>
          <w:lang w:eastAsia="en-US"/>
        </w:rPr>
      </w:pPr>
      <w:bookmarkStart w:id="14" w:name="_Ref483334033"/>
      <w:bookmarkEnd w:id="13"/>
      <w:r w:rsidRPr="00182A75">
        <w:rPr>
          <w:rFonts w:eastAsia="Calibri"/>
          <w:lang w:eastAsia="en-US"/>
        </w:rPr>
        <w:t xml:space="preserve">- </w:t>
      </w:r>
      <w:r w:rsidRPr="00085963">
        <w:rPr>
          <w:rFonts w:eastAsia="Calibri"/>
          <w:sz w:val="28"/>
          <w:szCs w:val="28"/>
          <w:lang w:eastAsia="en-US"/>
        </w:rPr>
        <w:t xml:space="preserve">гарантийное письмо за подписью руководителя Организации о готовности выполнения </w:t>
      </w:r>
      <w:proofErr w:type="gramStart"/>
      <w:r w:rsidRPr="00085963">
        <w:rPr>
          <w:rFonts w:eastAsia="Calibri"/>
          <w:sz w:val="28"/>
          <w:szCs w:val="28"/>
          <w:lang w:eastAsia="en-US"/>
        </w:rPr>
        <w:t>функций</w:t>
      </w:r>
      <w:proofErr w:type="gramEnd"/>
      <w:r w:rsidRPr="00085963">
        <w:rPr>
          <w:rFonts w:eastAsia="Calibri"/>
          <w:sz w:val="28"/>
          <w:szCs w:val="28"/>
          <w:lang w:eastAsia="en-US"/>
        </w:rPr>
        <w:t xml:space="preserve"> уполномоченн</w:t>
      </w:r>
      <w:r>
        <w:rPr>
          <w:rFonts w:eastAsia="Calibri"/>
          <w:sz w:val="28"/>
          <w:szCs w:val="28"/>
          <w:lang w:eastAsia="en-US"/>
        </w:rPr>
        <w:t xml:space="preserve">ой организации в </w:t>
      </w:r>
      <w:r w:rsidR="00E37635">
        <w:rPr>
          <w:rFonts w:eastAsia="Calibri"/>
          <w:sz w:val="28"/>
          <w:szCs w:val="28"/>
          <w:lang w:eastAsia="en-US"/>
        </w:rPr>
        <w:t xml:space="preserve">Некрасовском </w:t>
      </w:r>
      <w:r w:rsidRPr="00085963">
        <w:rPr>
          <w:rFonts w:eastAsia="Calibri"/>
          <w:sz w:val="28"/>
          <w:szCs w:val="28"/>
          <w:lang w:eastAsia="en-US"/>
        </w:rPr>
        <w:t xml:space="preserve">муниципальном районе в соответствии с </w:t>
      </w:r>
      <w:r w:rsidRPr="00085963">
        <w:rPr>
          <w:rFonts w:eastAsia="Calibri"/>
          <w:bCs/>
          <w:sz w:val="28"/>
          <w:szCs w:val="28"/>
          <w:lang w:eastAsia="en-US"/>
        </w:rPr>
        <w:t>Правилами персонифицированного финансирования дополнительного образования детей в Ярославской области, утвержденными приказом департамента образования Ярославской области от</w:t>
      </w:r>
      <w:r>
        <w:rPr>
          <w:rFonts w:eastAsia="Calibri"/>
          <w:bCs/>
          <w:sz w:val="28"/>
          <w:szCs w:val="28"/>
          <w:lang w:eastAsia="en-US"/>
        </w:rPr>
        <w:t xml:space="preserve"> 07.08.2018г №19-нп.</w:t>
      </w:r>
      <w:r w:rsidRPr="00085963">
        <w:rPr>
          <w:rFonts w:eastAsia="Calibri"/>
          <w:color w:val="FF0000"/>
          <w:sz w:val="28"/>
          <w:szCs w:val="28"/>
          <w:lang w:eastAsia="en-US"/>
        </w:rPr>
        <w:t xml:space="preserve"> </w:t>
      </w:r>
      <w:r w:rsidRPr="00182A75">
        <w:rPr>
          <w:rFonts w:eastAsia="Calibri"/>
          <w:sz w:val="28"/>
          <w:szCs w:val="28"/>
          <w:lang w:eastAsia="en-US"/>
        </w:rPr>
        <w:t>(о готовности выполнения основного мероприятия программы в части внедрения механизма персонифицированного финансирования)</w:t>
      </w:r>
      <w:r>
        <w:rPr>
          <w:rFonts w:eastAsia="Calibri"/>
          <w:sz w:val="28"/>
          <w:szCs w:val="28"/>
          <w:lang w:eastAsia="en-US"/>
        </w:rPr>
        <w:t>;</w:t>
      </w:r>
    </w:p>
    <w:p w:rsidR="00977B39" w:rsidRDefault="00977B39" w:rsidP="00977B39">
      <w:pPr>
        <w:pStyle w:val="a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проект</w:t>
      </w:r>
      <w:r w:rsidRPr="00B22466">
        <w:rPr>
          <w:rFonts w:ascii="Times New Roman" w:hAnsi="Times New Roman"/>
          <w:sz w:val="28"/>
          <w:szCs w:val="28"/>
        </w:rPr>
        <w:t xml:space="preserve"> по обеспечению развития системы дополнительного обр</w:t>
      </w:r>
      <w:r>
        <w:rPr>
          <w:rFonts w:ascii="Times New Roman" w:hAnsi="Times New Roman"/>
          <w:sz w:val="28"/>
          <w:szCs w:val="28"/>
        </w:rPr>
        <w:t xml:space="preserve">азования детей в </w:t>
      </w:r>
      <w:r w:rsidR="00E37635">
        <w:rPr>
          <w:rFonts w:ascii="Times New Roman" w:hAnsi="Times New Roman"/>
          <w:sz w:val="28"/>
          <w:szCs w:val="28"/>
        </w:rPr>
        <w:t>Некрасовском</w:t>
      </w:r>
      <w:r w:rsidRPr="00B22466">
        <w:rPr>
          <w:rFonts w:ascii="Times New Roman" w:hAnsi="Times New Roman"/>
          <w:sz w:val="28"/>
          <w:szCs w:val="28"/>
        </w:rPr>
        <w:t xml:space="preserve"> муниципальном районе в части внедрения механизма </w:t>
      </w:r>
      <w:r w:rsidRPr="00B22466">
        <w:rPr>
          <w:rFonts w:ascii="Times New Roman" w:hAnsi="Times New Roman"/>
          <w:sz w:val="28"/>
          <w:szCs w:val="28"/>
        </w:rPr>
        <w:lastRenderedPageBreak/>
        <w:t>персонифицированного финансирования в 20</w:t>
      </w:r>
      <w:r w:rsidR="00E930FB">
        <w:rPr>
          <w:rFonts w:ascii="Times New Roman" w:hAnsi="Times New Roman"/>
          <w:sz w:val="28"/>
          <w:szCs w:val="28"/>
        </w:rPr>
        <w:t>20</w:t>
      </w:r>
      <w:r w:rsidRPr="00B22466">
        <w:rPr>
          <w:rFonts w:ascii="Times New Roman" w:hAnsi="Times New Roman"/>
          <w:sz w:val="28"/>
          <w:szCs w:val="28"/>
        </w:rPr>
        <w:t xml:space="preserve"> году</w:t>
      </w:r>
      <w:r>
        <w:rPr>
          <w:rFonts w:ascii="Times New Roman" w:hAnsi="Times New Roman"/>
          <w:sz w:val="28"/>
          <w:szCs w:val="28"/>
        </w:rPr>
        <w:t>,</w:t>
      </w:r>
      <w:r w:rsidRPr="00B22466">
        <w:rPr>
          <w:rFonts w:ascii="Times New Roman" w:hAnsi="Times New Roman"/>
          <w:sz w:val="28"/>
          <w:szCs w:val="28"/>
        </w:rPr>
        <w:t xml:space="preserve"> </w:t>
      </w:r>
      <w:r w:rsidRPr="007C1771">
        <w:rPr>
          <w:rFonts w:ascii="Times New Roman" w:hAnsi="Times New Roman"/>
          <w:sz w:val="28"/>
          <w:szCs w:val="28"/>
        </w:rPr>
        <w:t>включающ</w:t>
      </w:r>
      <w:r>
        <w:rPr>
          <w:rFonts w:ascii="Times New Roman" w:hAnsi="Times New Roman"/>
          <w:sz w:val="28"/>
          <w:szCs w:val="28"/>
        </w:rPr>
        <w:t>ий описание, план мероприятий,</w:t>
      </w:r>
      <w:r w:rsidRPr="007C1771">
        <w:rPr>
          <w:rFonts w:ascii="Times New Roman" w:hAnsi="Times New Roman"/>
          <w:sz w:val="28"/>
          <w:szCs w:val="28"/>
        </w:rPr>
        <w:t xml:space="preserve"> целевые показатели</w:t>
      </w:r>
      <w:r>
        <w:rPr>
          <w:rFonts w:ascii="Times New Roman" w:hAnsi="Times New Roman"/>
          <w:sz w:val="28"/>
          <w:szCs w:val="28"/>
        </w:rPr>
        <w:t xml:space="preserve"> и финансовый план </w:t>
      </w:r>
      <w:r w:rsidRPr="007C1771">
        <w:rPr>
          <w:rFonts w:ascii="Times New Roman" w:hAnsi="Times New Roman"/>
          <w:sz w:val="28"/>
          <w:szCs w:val="28"/>
        </w:rPr>
        <w:t>реализации Проекта</w:t>
      </w:r>
      <w:bookmarkEnd w:id="14"/>
      <w:r>
        <w:rPr>
          <w:rFonts w:ascii="Times New Roman" w:hAnsi="Times New Roman"/>
          <w:sz w:val="28"/>
          <w:szCs w:val="28"/>
        </w:rPr>
        <w:t>;</w:t>
      </w:r>
    </w:p>
    <w:p w:rsidR="00977B39" w:rsidRPr="00182A75" w:rsidRDefault="00977B39" w:rsidP="00977B39">
      <w:pPr>
        <w:pStyle w:val="a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182A75">
        <w:rPr>
          <w:rFonts w:ascii="Times New Roman" w:hAnsi="Times New Roman"/>
          <w:sz w:val="28"/>
          <w:szCs w:val="28"/>
        </w:rPr>
        <w:t>копию Устава организации</w:t>
      </w:r>
      <w:r>
        <w:rPr>
          <w:rFonts w:ascii="Times New Roman" w:hAnsi="Times New Roman"/>
          <w:sz w:val="28"/>
          <w:szCs w:val="28"/>
        </w:rPr>
        <w:t>, заверенную руководителем в установленном порядке;</w:t>
      </w:r>
    </w:p>
    <w:p w:rsidR="00977B39" w:rsidRDefault="00977B39" w:rsidP="00977B39">
      <w:pPr>
        <w:pStyle w:val="a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182A75">
        <w:rPr>
          <w:rFonts w:ascii="Times New Roman" w:hAnsi="Times New Roman"/>
          <w:sz w:val="28"/>
          <w:szCs w:val="28"/>
        </w:rPr>
        <w:t>документ, подтверждающий полномочия лица на осуществление действий от имени организации, в соответствии с которым должностное лицо обладает правом действовать от имени организации без доверенности.</w:t>
      </w:r>
    </w:p>
    <w:p w:rsidR="00977B39" w:rsidRPr="000E0C81" w:rsidRDefault="00977B39" w:rsidP="00977B39">
      <w:pPr>
        <w:pStyle w:val="ConsPlusNormal"/>
        <w:jc w:val="both"/>
        <w:rPr>
          <w:rFonts w:ascii="Times New Roman" w:hAnsi="Times New Roman" w:cs="Times New Roman"/>
          <w:color w:val="00B050"/>
          <w:sz w:val="28"/>
          <w:szCs w:val="28"/>
        </w:rPr>
      </w:pPr>
      <w:proofErr w:type="gramStart"/>
      <w:r w:rsidRPr="000E0C81">
        <w:rPr>
          <w:rFonts w:ascii="Times New Roman" w:hAnsi="Times New Roman" w:cs="Times New Roman"/>
          <w:sz w:val="28"/>
          <w:szCs w:val="28"/>
        </w:rPr>
        <w:t xml:space="preserve">Документы, прилагаемые к заявке, должны быть представлены на бумажном и электронном носителях в формате </w:t>
      </w:r>
      <w:proofErr w:type="spellStart"/>
      <w:r w:rsidRPr="000E0C81">
        <w:rPr>
          <w:rFonts w:ascii="Times New Roman" w:hAnsi="Times New Roman" w:cs="Times New Roman"/>
          <w:sz w:val="28"/>
          <w:szCs w:val="28"/>
        </w:rPr>
        <w:t>PortableDocumentFormat</w:t>
      </w:r>
      <w:proofErr w:type="spellEnd"/>
      <w:r w:rsidRPr="000E0C81">
        <w:rPr>
          <w:rFonts w:ascii="Times New Roman" w:hAnsi="Times New Roman" w:cs="Times New Roman"/>
          <w:sz w:val="28"/>
          <w:szCs w:val="28"/>
        </w:rPr>
        <w:t xml:space="preserve"> (PDF). </w:t>
      </w:r>
      <w:proofErr w:type="gramEnd"/>
    </w:p>
    <w:p w:rsidR="00977B39" w:rsidRPr="007C1771" w:rsidRDefault="00977B39" w:rsidP="00977B39">
      <w:pPr>
        <w:pStyle w:val="a7"/>
        <w:jc w:val="both"/>
        <w:rPr>
          <w:rFonts w:ascii="Times New Roman" w:hAnsi="Times New Roman"/>
          <w:sz w:val="28"/>
          <w:szCs w:val="28"/>
        </w:rPr>
      </w:pPr>
    </w:p>
    <w:p w:rsidR="00977B39" w:rsidRPr="009E127F" w:rsidRDefault="00977B39" w:rsidP="00977B39">
      <w:pPr>
        <w:jc w:val="both"/>
        <w:rPr>
          <w:rFonts w:eastAsia="Calibri"/>
          <w:sz w:val="28"/>
          <w:szCs w:val="28"/>
          <w:lang w:eastAsia="en-US"/>
        </w:rPr>
      </w:pPr>
      <w:r>
        <w:rPr>
          <w:sz w:val="28"/>
          <w:szCs w:val="28"/>
        </w:rPr>
        <w:t xml:space="preserve">2.3. </w:t>
      </w:r>
      <w:proofErr w:type="gramStart"/>
      <w:r w:rsidRPr="007C1771">
        <w:rPr>
          <w:sz w:val="28"/>
          <w:szCs w:val="28"/>
        </w:rPr>
        <w:t xml:space="preserve">По результатам Конкурса между </w:t>
      </w:r>
      <w:r>
        <w:rPr>
          <w:sz w:val="28"/>
          <w:szCs w:val="28"/>
        </w:rPr>
        <w:t xml:space="preserve">Управлением образования администрации </w:t>
      </w:r>
      <w:r w:rsidR="00B02BB2">
        <w:rPr>
          <w:sz w:val="28"/>
          <w:szCs w:val="28"/>
        </w:rPr>
        <w:t>Некрасовского</w:t>
      </w:r>
      <w:r>
        <w:rPr>
          <w:sz w:val="28"/>
          <w:szCs w:val="28"/>
        </w:rPr>
        <w:t xml:space="preserve"> муниципального района</w:t>
      </w:r>
      <w:r w:rsidRPr="007C1771">
        <w:rPr>
          <w:sz w:val="28"/>
          <w:szCs w:val="28"/>
        </w:rPr>
        <w:t xml:space="preserve"> и Организацией, признанной победителем Конкурса, </w:t>
      </w:r>
      <w:r w:rsidRPr="009E127F">
        <w:rPr>
          <w:sz w:val="28"/>
          <w:szCs w:val="28"/>
        </w:rPr>
        <w:t xml:space="preserve">в течение 5 календарных дней со дня определения Организации — победителя конкурса </w:t>
      </w:r>
      <w:r w:rsidRPr="007C1771">
        <w:rPr>
          <w:sz w:val="28"/>
          <w:szCs w:val="28"/>
        </w:rPr>
        <w:t>заключается соглашение о предоставлении в 20</w:t>
      </w:r>
      <w:r w:rsidR="00E930FB">
        <w:rPr>
          <w:sz w:val="28"/>
          <w:szCs w:val="28"/>
        </w:rPr>
        <w:t>20</w:t>
      </w:r>
      <w:r w:rsidRPr="007C1771">
        <w:rPr>
          <w:sz w:val="28"/>
          <w:szCs w:val="28"/>
        </w:rPr>
        <w:t xml:space="preserve"> году </w:t>
      </w:r>
      <w:r w:rsidRPr="00D724F0">
        <w:rPr>
          <w:bCs/>
          <w:sz w:val="28"/>
          <w:szCs w:val="28"/>
        </w:rPr>
        <w:t xml:space="preserve">субсидии </w:t>
      </w:r>
      <w:r>
        <w:rPr>
          <w:bCs/>
          <w:sz w:val="28"/>
          <w:szCs w:val="28"/>
        </w:rPr>
        <w:t xml:space="preserve">из бюджета </w:t>
      </w:r>
      <w:r w:rsidR="00B02BB2">
        <w:rPr>
          <w:bCs/>
          <w:sz w:val="28"/>
          <w:szCs w:val="28"/>
        </w:rPr>
        <w:t>Некрасовского</w:t>
      </w:r>
      <w:r w:rsidRPr="0028317A">
        <w:rPr>
          <w:bCs/>
          <w:sz w:val="28"/>
          <w:szCs w:val="28"/>
        </w:rPr>
        <w:t xml:space="preserve"> муниципального района некоммерческой организации</w:t>
      </w:r>
      <w:r>
        <w:rPr>
          <w:bCs/>
          <w:sz w:val="28"/>
          <w:szCs w:val="28"/>
        </w:rPr>
        <w:t xml:space="preserve"> </w:t>
      </w:r>
      <w:r w:rsidRPr="0028317A">
        <w:rPr>
          <w:bCs/>
          <w:sz w:val="28"/>
          <w:szCs w:val="28"/>
        </w:rPr>
        <w:t>на реализацию проекта по обеспечению развития системы дополнительного обр</w:t>
      </w:r>
      <w:r>
        <w:rPr>
          <w:bCs/>
          <w:sz w:val="28"/>
          <w:szCs w:val="28"/>
        </w:rPr>
        <w:t xml:space="preserve">азования детей в </w:t>
      </w:r>
      <w:r w:rsidR="00B02BB2">
        <w:rPr>
          <w:bCs/>
          <w:sz w:val="28"/>
          <w:szCs w:val="28"/>
        </w:rPr>
        <w:t>Некрасовском</w:t>
      </w:r>
      <w:r w:rsidRPr="0028317A">
        <w:rPr>
          <w:bCs/>
          <w:sz w:val="28"/>
          <w:szCs w:val="28"/>
        </w:rPr>
        <w:t xml:space="preserve"> муниципальном районе в части внедрения механизма персонифицированного</w:t>
      </w:r>
      <w:proofErr w:type="gramEnd"/>
      <w:r w:rsidRPr="0028317A">
        <w:rPr>
          <w:bCs/>
          <w:sz w:val="28"/>
          <w:szCs w:val="28"/>
        </w:rPr>
        <w:t xml:space="preserve"> финансирования</w:t>
      </w:r>
      <w:r>
        <w:rPr>
          <w:bCs/>
          <w:sz w:val="28"/>
          <w:szCs w:val="28"/>
        </w:rPr>
        <w:t xml:space="preserve"> </w:t>
      </w:r>
      <w:r w:rsidRPr="007C1771">
        <w:rPr>
          <w:sz w:val="28"/>
          <w:szCs w:val="28"/>
        </w:rPr>
        <w:t>по форме, предусмотренной приложением 2 к настоящему объявлению</w:t>
      </w:r>
      <w:r w:rsidRPr="009E127F">
        <w:rPr>
          <w:sz w:val="28"/>
          <w:szCs w:val="28"/>
        </w:rPr>
        <w:t xml:space="preserve">. </w:t>
      </w:r>
      <w:r w:rsidRPr="009E127F">
        <w:rPr>
          <w:rFonts w:eastAsia="Calibri"/>
          <w:sz w:val="28"/>
          <w:szCs w:val="28"/>
          <w:lang w:eastAsia="en-US"/>
        </w:rPr>
        <w:t xml:space="preserve">В случае отказа Организации в подписании Соглашения, Уполномоченный орган вправе заключить соглашение с организацией, занявшей второе место в конкурсе. </w:t>
      </w:r>
    </w:p>
    <w:p w:rsidR="00977B39" w:rsidRPr="0028317A" w:rsidRDefault="00977B39" w:rsidP="00977B39">
      <w:pPr>
        <w:pStyle w:val="a7"/>
        <w:jc w:val="both"/>
        <w:rPr>
          <w:rFonts w:ascii="Times New Roman" w:hAnsi="Times New Roman"/>
          <w:bCs/>
          <w:sz w:val="28"/>
          <w:szCs w:val="28"/>
        </w:rPr>
      </w:pPr>
    </w:p>
    <w:p w:rsidR="00977B39" w:rsidRPr="007C1771" w:rsidRDefault="00977B39" w:rsidP="00977B39">
      <w:pPr>
        <w:pStyle w:val="a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2.4 </w:t>
      </w:r>
      <w:r w:rsidRPr="007C1771">
        <w:rPr>
          <w:rFonts w:ascii="Times New Roman" w:hAnsi="Times New Roman"/>
          <w:sz w:val="28"/>
          <w:szCs w:val="28"/>
        </w:rPr>
        <w:t>Требования к документам, входящим в состав Заявки:</w:t>
      </w:r>
    </w:p>
    <w:p w:rsidR="00977B39" w:rsidRPr="007C1771" w:rsidRDefault="00977B39" w:rsidP="00977B39">
      <w:pPr>
        <w:pStyle w:val="a7"/>
        <w:jc w:val="both"/>
        <w:rPr>
          <w:rFonts w:ascii="Times New Roman" w:hAnsi="Times New Roman"/>
          <w:sz w:val="28"/>
          <w:szCs w:val="28"/>
        </w:rPr>
      </w:pPr>
      <w:r w:rsidRPr="007C1771">
        <w:rPr>
          <w:rFonts w:ascii="Times New Roman" w:hAnsi="Times New Roman"/>
          <w:sz w:val="28"/>
          <w:szCs w:val="28"/>
        </w:rPr>
        <w:t>а) документы скрепляются печатью Организации (при наличии) и заверяются подписью руководителя Организации;</w:t>
      </w:r>
    </w:p>
    <w:p w:rsidR="00977B39" w:rsidRPr="007C1771" w:rsidRDefault="00977B39" w:rsidP="00977B39">
      <w:pPr>
        <w:pStyle w:val="a7"/>
        <w:jc w:val="both"/>
        <w:rPr>
          <w:rFonts w:ascii="Times New Roman" w:hAnsi="Times New Roman"/>
          <w:sz w:val="28"/>
          <w:szCs w:val="28"/>
        </w:rPr>
      </w:pPr>
      <w:r w:rsidRPr="007C1771">
        <w:rPr>
          <w:rFonts w:ascii="Times New Roman" w:hAnsi="Times New Roman"/>
          <w:sz w:val="28"/>
          <w:szCs w:val="28"/>
        </w:rPr>
        <w:t>б) документы должны иметь четкий, читаемый текст без исправлений. Ручная корректировка текста распечатанной заявки не допускается, за исключением исправлений, скрепленных печатью (при наличии) и заверенных подписью руководителя Организации с объяснением причины внесения каждого исправления;</w:t>
      </w:r>
    </w:p>
    <w:p w:rsidR="00977B39" w:rsidRPr="007C1771" w:rsidRDefault="00977B39" w:rsidP="00977B39">
      <w:pPr>
        <w:pStyle w:val="a7"/>
        <w:jc w:val="both"/>
        <w:rPr>
          <w:rFonts w:ascii="Times New Roman" w:hAnsi="Times New Roman"/>
          <w:sz w:val="28"/>
          <w:szCs w:val="28"/>
        </w:rPr>
      </w:pPr>
      <w:r w:rsidRPr="007C1771">
        <w:rPr>
          <w:rFonts w:ascii="Times New Roman" w:hAnsi="Times New Roman"/>
          <w:sz w:val="28"/>
          <w:szCs w:val="28"/>
        </w:rPr>
        <w:t>в) документы должны быть прошиты, исключая возможность замены листов заявки без нарушения ее целостности. Все страницы нумеруются по центру верхнего поля;</w:t>
      </w:r>
    </w:p>
    <w:p w:rsidR="00977B39" w:rsidRPr="007C1771" w:rsidRDefault="00977B39" w:rsidP="00977B39">
      <w:pPr>
        <w:pStyle w:val="a7"/>
        <w:jc w:val="both"/>
        <w:rPr>
          <w:rFonts w:ascii="Times New Roman" w:hAnsi="Times New Roman"/>
          <w:sz w:val="28"/>
          <w:szCs w:val="28"/>
        </w:rPr>
      </w:pPr>
      <w:r w:rsidRPr="007C1771">
        <w:rPr>
          <w:rFonts w:ascii="Times New Roman" w:hAnsi="Times New Roman"/>
          <w:sz w:val="28"/>
          <w:szCs w:val="28"/>
        </w:rPr>
        <w:t>г) заявка, а также прилагаемые документы, копии документов, подготавливаемые Организацией, должны быть написаны на русском языке. Документы, оригиналы которых выданы Организации третьими лицами на иностранном языке, могут быть представлены при условии, что к ним будет прилагаться перевод на русский язык, заверенный нотариально.</w:t>
      </w:r>
    </w:p>
    <w:p w:rsidR="00977B39" w:rsidRPr="007C1771" w:rsidRDefault="00977B39" w:rsidP="00977B39">
      <w:pPr>
        <w:pStyle w:val="a7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C1771">
        <w:rPr>
          <w:rFonts w:ascii="Times New Roman" w:hAnsi="Times New Roman"/>
          <w:sz w:val="28"/>
          <w:szCs w:val="28"/>
        </w:rPr>
        <w:t>д</w:t>
      </w:r>
      <w:proofErr w:type="spellEnd"/>
      <w:r w:rsidRPr="007C1771">
        <w:rPr>
          <w:rFonts w:ascii="Times New Roman" w:hAnsi="Times New Roman"/>
          <w:sz w:val="28"/>
          <w:szCs w:val="28"/>
        </w:rPr>
        <w:t>) сведения, которые содержатся в заявке на участие в Конкурсе, а также прилагаемых документах, должны быть достоверными и не должны допускать двусмысленных толкований.</w:t>
      </w:r>
    </w:p>
    <w:p w:rsidR="00977B39" w:rsidRPr="007C1771" w:rsidRDefault="00977B39" w:rsidP="00977B39">
      <w:pPr>
        <w:pStyle w:val="a7"/>
        <w:jc w:val="both"/>
        <w:rPr>
          <w:rFonts w:ascii="Times New Roman" w:hAnsi="Times New Roman"/>
          <w:sz w:val="28"/>
          <w:szCs w:val="28"/>
        </w:rPr>
      </w:pPr>
      <w:r w:rsidRPr="007C1771">
        <w:rPr>
          <w:rFonts w:ascii="Times New Roman" w:hAnsi="Times New Roman"/>
          <w:sz w:val="28"/>
          <w:szCs w:val="28"/>
        </w:rPr>
        <w:t>е) если в документах, входящих в состав заявки, имеются расхождения между обозначением количественных величин, указанных прописью и цифрами, то Конкурсной комиссией принимаются к рассмотрению величины, указанные прописью.</w:t>
      </w:r>
    </w:p>
    <w:p w:rsidR="00977B39" w:rsidRPr="007C1771" w:rsidRDefault="00977B39" w:rsidP="00977B39">
      <w:pPr>
        <w:pStyle w:val="a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</w:t>
      </w:r>
      <w:r w:rsidRPr="007C1771">
        <w:rPr>
          <w:rFonts w:ascii="Times New Roman" w:hAnsi="Times New Roman"/>
          <w:sz w:val="28"/>
          <w:szCs w:val="28"/>
        </w:rPr>
        <w:t>Порядок, место, дата начала и дата окончания срока подачи заявок</w:t>
      </w:r>
    </w:p>
    <w:p w:rsidR="00977B39" w:rsidRPr="007C1771" w:rsidRDefault="00977B39" w:rsidP="00977B39">
      <w:pPr>
        <w:pStyle w:val="a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3.1. </w:t>
      </w:r>
      <w:r w:rsidRPr="007C1771">
        <w:rPr>
          <w:rFonts w:ascii="Times New Roman" w:hAnsi="Times New Roman"/>
          <w:bCs/>
          <w:sz w:val="28"/>
          <w:szCs w:val="28"/>
        </w:rPr>
        <w:t xml:space="preserve">Для обеспечения участия Организаций в Конкурсе Организатор осуществляет прием Заявок </w:t>
      </w:r>
      <w:r w:rsidRPr="007C1771">
        <w:rPr>
          <w:rFonts w:ascii="Times New Roman" w:hAnsi="Times New Roman"/>
          <w:sz w:val="28"/>
          <w:szCs w:val="28"/>
        </w:rPr>
        <w:t xml:space="preserve">в период </w:t>
      </w:r>
      <w:r>
        <w:rPr>
          <w:rFonts w:ascii="Times New Roman" w:hAnsi="Times New Roman"/>
          <w:sz w:val="28"/>
          <w:szCs w:val="28"/>
        </w:rPr>
        <w:t xml:space="preserve">с </w:t>
      </w:r>
      <w:r w:rsidR="00FA594C">
        <w:rPr>
          <w:rFonts w:ascii="Times New Roman" w:hAnsi="Times New Roman"/>
          <w:sz w:val="28"/>
          <w:szCs w:val="28"/>
        </w:rPr>
        <w:t>12</w:t>
      </w:r>
      <w:r>
        <w:rPr>
          <w:rFonts w:ascii="Times New Roman" w:hAnsi="Times New Roman"/>
          <w:sz w:val="28"/>
          <w:szCs w:val="28"/>
        </w:rPr>
        <w:t xml:space="preserve"> </w:t>
      </w:r>
      <w:r w:rsidR="00E930FB">
        <w:rPr>
          <w:rFonts w:ascii="Times New Roman" w:hAnsi="Times New Roman"/>
          <w:sz w:val="28"/>
          <w:szCs w:val="28"/>
        </w:rPr>
        <w:t>декабря</w:t>
      </w:r>
      <w:r>
        <w:rPr>
          <w:rFonts w:ascii="Times New Roman" w:hAnsi="Times New Roman"/>
          <w:sz w:val="28"/>
          <w:szCs w:val="28"/>
        </w:rPr>
        <w:t xml:space="preserve"> по</w:t>
      </w:r>
      <w:r w:rsidR="00E930FB">
        <w:rPr>
          <w:rFonts w:ascii="Times New Roman" w:hAnsi="Times New Roman"/>
          <w:sz w:val="28"/>
          <w:szCs w:val="28"/>
        </w:rPr>
        <w:t xml:space="preserve"> </w:t>
      </w:r>
      <w:r w:rsidR="00FA594C">
        <w:rPr>
          <w:rFonts w:ascii="Times New Roman" w:hAnsi="Times New Roman"/>
          <w:sz w:val="28"/>
          <w:szCs w:val="28"/>
        </w:rPr>
        <w:t>23</w:t>
      </w:r>
      <w:r w:rsidRPr="00A6177C">
        <w:rPr>
          <w:rFonts w:ascii="Times New Roman" w:hAnsi="Times New Roman"/>
          <w:sz w:val="28"/>
          <w:szCs w:val="28"/>
        </w:rPr>
        <w:t xml:space="preserve"> </w:t>
      </w:r>
      <w:r w:rsidR="00E930FB">
        <w:rPr>
          <w:rFonts w:ascii="Times New Roman" w:hAnsi="Times New Roman"/>
          <w:sz w:val="28"/>
          <w:szCs w:val="28"/>
        </w:rPr>
        <w:t>декабря</w:t>
      </w:r>
      <w:r w:rsidRPr="00A6177C">
        <w:rPr>
          <w:rFonts w:ascii="Times New Roman" w:hAnsi="Times New Roman"/>
          <w:sz w:val="28"/>
          <w:szCs w:val="28"/>
        </w:rPr>
        <w:t xml:space="preserve"> 201</w:t>
      </w:r>
      <w:r w:rsidR="007252BC">
        <w:rPr>
          <w:rFonts w:ascii="Times New Roman" w:hAnsi="Times New Roman"/>
          <w:sz w:val="28"/>
          <w:szCs w:val="28"/>
        </w:rPr>
        <w:t>9</w:t>
      </w:r>
      <w:r w:rsidRPr="00A6177C">
        <w:rPr>
          <w:rFonts w:ascii="Times New Roman" w:hAnsi="Times New Roman"/>
          <w:sz w:val="28"/>
          <w:szCs w:val="28"/>
        </w:rPr>
        <w:t xml:space="preserve"> года.</w:t>
      </w:r>
    </w:p>
    <w:p w:rsidR="00977B39" w:rsidRPr="007C1771" w:rsidRDefault="00977B39" w:rsidP="00977B39">
      <w:pPr>
        <w:pStyle w:val="a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3.2. </w:t>
      </w:r>
      <w:r w:rsidRPr="007C1771">
        <w:rPr>
          <w:rFonts w:ascii="Times New Roman" w:hAnsi="Times New Roman"/>
          <w:sz w:val="28"/>
          <w:szCs w:val="28"/>
        </w:rPr>
        <w:t>Прием заявок осуществляется по адресу</w:t>
      </w:r>
      <w:r>
        <w:rPr>
          <w:rFonts w:ascii="Times New Roman" w:hAnsi="Times New Roman"/>
          <w:sz w:val="28"/>
          <w:szCs w:val="28"/>
        </w:rPr>
        <w:t>:</w:t>
      </w:r>
      <w:r w:rsidRPr="007C177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152</w:t>
      </w:r>
      <w:r w:rsidR="007252BC">
        <w:rPr>
          <w:rFonts w:ascii="Times New Roman" w:hAnsi="Times New Roman"/>
          <w:sz w:val="28"/>
          <w:szCs w:val="28"/>
        </w:rPr>
        <w:t>260</w:t>
      </w:r>
      <w:r>
        <w:rPr>
          <w:rFonts w:ascii="Times New Roman" w:hAnsi="Times New Roman"/>
          <w:sz w:val="28"/>
          <w:szCs w:val="28"/>
        </w:rPr>
        <w:t xml:space="preserve">0, Ярославская область, </w:t>
      </w:r>
      <w:r w:rsidR="007252BC">
        <w:rPr>
          <w:rFonts w:ascii="Times New Roman" w:hAnsi="Times New Roman"/>
          <w:sz w:val="28"/>
          <w:szCs w:val="28"/>
        </w:rPr>
        <w:t>п</w:t>
      </w:r>
      <w:r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="007252BC">
        <w:rPr>
          <w:rFonts w:ascii="Times New Roman" w:hAnsi="Times New Roman"/>
          <w:sz w:val="28"/>
          <w:szCs w:val="28"/>
        </w:rPr>
        <w:t>Некрасовское</w:t>
      </w:r>
      <w:proofErr w:type="gramEnd"/>
      <w:r>
        <w:rPr>
          <w:rFonts w:ascii="Times New Roman" w:hAnsi="Times New Roman"/>
          <w:sz w:val="28"/>
          <w:szCs w:val="28"/>
        </w:rPr>
        <w:t xml:space="preserve">, ул. </w:t>
      </w:r>
      <w:r w:rsidR="007252BC">
        <w:rPr>
          <w:rFonts w:ascii="Times New Roman" w:hAnsi="Times New Roman"/>
          <w:sz w:val="28"/>
          <w:szCs w:val="28"/>
        </w:rPr>
        <w:t>Советская</w:t>
      </w:r>
      <w:r>
        <w:rPr>
          <w:rFonts w:ascii="Times New Roman" w:hAnsi="Times New Roman"/>
          <w:sz w:val="28"/>
          <w:szCs w:val="28"/>
        </w:rPr>
        <w:t xml:space="preserve"> д.1</w:t>
      </w:r>
      <w:r w:rsidR="007252BC">
        <w:rPr>
          <w:rFonts w:ascii="Times New Roman" w:hAnsi="Times New Roman"/>
          <w:sz w:val="28"/>
          <w:szCs w:val="28"/>
        </w:rPr>
        <w:t xml:space="preserve">35 </w:t>
      </w:r>
      <w:r w:rsidRPr="007C1771">
        <w:rPr>
          <w:rFonts w:ascii="Times New Roman" w:hAnsi="Times New Roman"/>
          <w:sz w:val="28"/>
          <w:szCs w:val="28"/>
        </w:rPr>
        <w:t xml:space="preserve"> по рабочим дням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7C1771">
        <w:rPr>
          <w:rFonts w:ascii="Times New Roman" w:hAnsi="Times New Roman"/>
          <w:sz w:val="28"/>
          <w:szCs w:val="28"/>
        </w:rPr>
        <w:t xml:space="preserve">с </w:t>
      </w:r>
      <w:r>
        <w:rPr>
          <w:rFonts w:ascii="Times New Roman" w:hAnsi="Times New Roman"/>
          <w:sz w:val="28"/>
          <w:szCs w:val="28"/>
        </w:rPr>
        <w:t>0</w:t>
      </w:r>
      <w:r w:rsidR="007252BC">
        <w:rPr>
          <w:rFonts w:ascii="Times New Roman" w:hAnsi="Times New Roman"/>
          <w:sz w:val="28"/>
          <w:szCs w:val="28"/>
        </w:rPr>
        <w:t>9</w:t>
      </w:r>
      <w:r w:rsidRPr="007C1771">
        <w:rPr>
          <w:rFonts w:ascii="Times New Roman" w:hAnsi="Times New Roman"/>
          <w:sz w:val="28"/>
          <w:szCs w:val="28"/>
        </w:rPr>
        <w:t>.00 до 1</w:t>
      </w:r>
      <w:r>
        <w:rPr>
          <w:rFonts w:ascii="Times New Roman" w:hAnsi="Times New Roman"/>
          <w:sz w:val="28"/>
          <w:szCs w:val="28"/>
        </w:rPr>
        <w:t>2</w:t>
      </w:r>
      <w:r w:rsidRPr="007C1771">
        <w:rPr>
          <w:rFonts w:ascii="Times New Roman" w:hAnsi="Times New Roman"/>
          <w:sz w:val="28"/>
          <w:szCs w:val="28"/>
        </w:rPr>
        <w:t>.00 по часовому поясу нахождения Организатора.</w:t>
      </w:r>
    </w:p>
    <w:p w:rsidR="00977B39" w:rsidRPr="007C1771" w:rsidRDefault="00977B39" w:rsidP="00977B39">
      <w:pPr>
        <w:pStyle w:val="a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3.3. </w:t>
      </w:r>
      <w:r w:rsidRPr="007C1771">
        <w:rPr>
          <w:rFonts w:ascii="Times New Roman" w:hAnsi="Times New Roman"/>
          <w:sz w:val="28"/>
          <w:szCs w:val="28"/>
        </w:rPr>
        <w:t xml:space="preserve">Организация подает Заявку в письменной форме в запечатанном конверте. Конверт должен быть запечатан способом, исключающим возможность его вскрытия без нарушения целостности. Если конверт с Заявкой опечатан и маркирован с нарушением требований настоящего пункта, </w:t>
      </w:r>
      <w:r w:rsidRPr="007C1771">
        <w:rPr>
          <w:rFonts w:ascii="Times New Roman" w:hAnsi="Times New Roman"/>
          <w:bCs/>
          <w:sz w:val="28"/>
          <w:szCs w:val="28"/>
        </w:rPr>
        <w:t xml:space="preserve">Организатор </w:t>
      </w:r>
      <w:r w:rsidRPr="007C1771">
        <w:rPr>
          <w:rFonts w:ascii="Times New Roman" w:hAnsi="Times New Roman"/>
          <w:sz w:val="28"/>
          <w:szCs w:val="28"/>
        </w:rPr>
        <w:t>не несет ответственности перед Организацией в случае утраты документов Заявки.</w:t>
      </w:r>
    </w:p>
    <w:p w:rsidR="00977B39" w:rsidRPr="007C1771" w:rsidRDefault="00977B39" w:rsidP="00977B39">
      <w:pPr>
        <w:pStyle w:val="a7"/>
        <w:jc w:val="both"/>
        <w:rPr>
          <w:rFonts w:ascii="Times New Roman" w:hAnsi="Times New Roman"/>
          <w:sz w:val="28"/>
          <w:szCs w:val="28"/>
        </w:rPr>
      </w:pPr>
      <w:r w:rsidRPr="007C1771">
        <w:rPr>
          <w:rFonts w:ascii="Times New Roman" w:hAnsi="Times New Roman"/>
          <w:sz w:val="28"/>
          <w:szCs w:val="28"/>
        </w:rPr>
        <w:t xml:space="preserve">Конверт должен быть опечатан печатью Организации (при наличии) с пометкой «На конкурс </w:t>
      </w:r>
      <w:r>
        <w:rPr>
          <w:rFonts w:ascii="Times New Roman" w:hAnsi="Times New Roman"/>
          <w:sz w:val="28"/>
          <w:szCs w:val="28"/>
        </w:rPr>
        <w:t xml:space="preserve">Управления образования администрации </w:t>
      </w:r>
      <w:r w:rsidR="007252BC">
        <w:rPr>
          <w:rFonts w:ascii="Times New Roman" w:hAnsi="Times New Roman"/>
          <w:sz w:val="28"/>
          <w:szCs w:val="28"/>
        </w:rPr>
        <w:t>Некрасовского</w:t>
      </w:r>
      <w:r>
        <w:rPr>
          <w:rFonts w:ascii="Times New Roman" w:hAnsi="Times New Roman"/>
          <w:sz w:val="28"/>
          <w:szCs w:val="28"/>
        </w:rPr>
        <w:t xml:space="preserve"> муниципального района»</w:t>
      </w:r>
      <w:r w:rsidRPr="007C1771">
        <w:rPr>
          <w:rFonts w:ascii="Times New Roman" w:hAnsi="Times New Roman"/>
          <w:sz w:val="28"/>
          <w:szCs w:val="28"/>
        </w:rPr>
        <w:t xml:space="preserve">. Заявка </w:t>
      </w:r>
      <w:proofErr w:type="gramStart"/>
      <w:r w:rsidRPr="007C1771">
        <w:rPr>
          <w:rFonts w:ascii="Times New Roman" w:hAnsi="Times New Roman"/>
          <w:sz w:val="28"/>
          <w:szCs w:val="28"/>
        </w:rPr>
        <w:t xml:space="preserve">на участие в Конкурсе на </w:t>
      </w:r>
      <w:r>
        <w:rPr>
          <w:rFonts w:ascii="Times New Roman" w:hAnsi="Times New Roman"/>
          <w:sz w:val="28"/>
          <w:szCs w:val="28"/>
        </w:rPr>
        <w:t xml:space="preserve">получение </w:t>
      </w:r>
      <w:r w:rsidRPr="00F804E7">
        <w:rPr>
          <w:rFonts w:ascii="Times New Roman" w:hAnsi="Times New Roman"/>
          <w:sz w:val="28"/>
          <w:szCs w:val="28"/>
        </w:rPr>
        <w:t>субс</w:t>
      </w:r>
      <w:r>
        <w:rPr>
          <w:rFonts w:ascii="Times New Roman" w:hAnsi="Times New Roman"/>
          <w:sz w:val="28"/>
          <w:szCs w:val="28"/>
        </w:rPr>
        <w:t xml:space="preserve">идии из бюджета </w:t>
      </w:r>
      <w:r w:rsidR="007252BC">
        <w:rPr>
          <w:rFonts w:ascii="Times New Roman" w:hAnsi="Times New Roman"/>
          <w:sz w:val="28"/>
          <w:szCs w:val="28"/>
        </w:rPr>
        <w:t>Некрасовского</w:t>
      </w:r>
      <w:r w:rsidRPr="00F804E7">
        <w:rPr>
          <w:rFonts w:ascii="Times New Roman" w:hAnsi="Times New Roman"/>
          <w:sz w:val="28"/>
          <w:szCs w:val="28"/>
        </w:rPr>
        <w:t xml:space="preserve"> муниципального района социально-ориентированным некоммерческим организациям на реализацию</w:t>
      </w:r>
      <w:proofErr w:type="gramEnd"/>
      <w:r w:rsidRPr="00F804E7">
        <w:rPr>
          <w:rFonts w:ascii="Times New Roman" w:hAnsi="Times New Roman"/>
          <w:sz w:val="28"/>
          <w:szCs w:val="28"/>
        </w:rPr>
        <w:t xml:space="preserve"> проекта по обеспечению развития системы дополнительного обр</w:t>
      </w:r>
      <w:r>
        <w:rPr>
          <w:rFonts w:ascii="Times New Roman" w:hAnsi="Times New Roman"/>
          <w:sz w:val="28"/>
          <w:szCs w:val="28"/>
        </w:rPr>
        <w:t xml:space="preserve">азования детей в </w:t>
      </w:r>
      <w:r w:rsidR="007252BC">
        <w:rPr>
          <w:rFonts w:ascii="Times New Roman" w:hAnsi="Times New Roman"/>
          <w:sz w:val="28"/>
          <w:szCs w:val="28"/>
        </w:rPr>
        <w:t>Некрасовском</w:t>
      </w:r>
      <w:r w:rsidRPr="00F804E7">
        <w:rPr>
          <w:rFonts w:ascii="Times New Roman" w:hAnsi="Times New Roman"/>
          <w:sz w:val="28"/>
          <w:szCs w:val="28"/>
        </w:rPr>
        <w:t xml:space="preserve"> муниципальном районе в части внедрения механизма персонифицированного финансирования в 20</w:t>
      </w:r>
      <w:r w:rsidR="00FA594C">
        <w:rPr>
          <w:rFonts w:ascii="Times New Roman" w:hAnsi="Times New Roman"/>
          <w:sz w:val="28"/>
          <w:szCs w:val="28"/>
        </w:rPr>
        <w:t>20</w:t>
      </w:r>
      <w:r w:rsidRPr="00F804E7">
        <w:rPr>
          <w:rFonts w:ascii="Times New Roman" w:hAnsi="Times New Roman"/>
          <w:sz w:val="28"/>
          <w:szCs w:val="28"/>
        </w:rPr>
        <w:t xml:space="preserve"> году»</w:t>
      </w:r>
      <w:r>
        <w:rPr>
          <w:rFonts w:ascii="Times New Roman" w:hAnsi="Times New Roman"/>
          <w:sz w:val="28"/>
          <w:szCs w:val="28"/>
        </w:rPr>
        <w:t xml:space="preserve">. </w:t>
      </w:r>
      <w:r w:rsidRPr="007C1771">
        <w:rPr>
          <w:rFonts w:ascii="Times New Roman" w:hAnsi="Times New Roman"/>
          <w:sz w:val="28"/>
          <w:szCs w:val="28"/>
        </w:rPr>
        <w:t>Организация вправе не указывать на конверте свое наименование и почтовый адрес.</w:t>
      </w:r>
    </w:p>
    <w:p w:rsidR="00977B39" w:rsidRPr="007C1771" w:rsidRDefault="00977B39" w:rsidP="00977B39">
      <w:pPr>
        <w:pStyle w:val="a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3.5. </w:t>
      </w:r>
      <w:r w:rsidRPr="007C1771">
        <w:rPr>
          <w:rFonts w:ascii="Times New Roman" w:hAnsi="Times New Roman"/>
          <w:sz w:val="28"/>
          <w:szCs w:val="28"/>
        </w:rPr>
        <w:t>Одна Организация вправе подать только одну Заявку.</w:t>
      </w:r>
    </w:p>
    <w:p w:rsidR="00977B39" w:rsidRPr="007C1771" w:rsidRDefault="00977B39" w:rsidP="00977B39">
      <w:pPr>
        <w:pStyle w:val="a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3.6. </w:t>
      </w:r>
      <w:r w:rsidRPr="007C1771">
        <w:rPr>
          <w:rFonts w:ascii="Times New Roman" w:hAnsi="Times New Roman"/>
          <w:sz w:val="28"/>
          <w:szCs w:val="28"/>
        </w:rPr>
        <w:t>Ответственность за своевременное поступление Организатору заявки на Конкурс несет Организация, направившая Заявку.</w:t>
      </w:r>
    </w:p>
    <w:p w:rsidR="00977B39" w:rsidRPr="007C1771" w:rsidRDefault="00977B39" w:rsidP="00977B39">
      <w:pPr>
        <w:pStyle w:val="a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3.7. </w:t>
      </w:r>
      <w:r w:rsidRPr="007C1771">
        <w:rPr>
          <w:rFonts w:ascii="Times New Roman" w:hAnsi="Times New Roman"/>
          <w:sz w:val="28"/>
          <w:szCs w:val="28"/>
        </w:rPr>
        <w:t xml:space="preserve">Конверты с Заявками и прилагаемыми документами на участие </w:t>
      </w:r>
      <w:proofErr w:type="gramStart"/>
      <w:r w:rsidRPr="007C1771">
        <w:rPr>
          <w:rFonts w:ascii="Times New Roman" w:hAnsi="Times New Roman"/>
          <w:sz w:val="28"/>
          <w:szCs w:val="28"/>
        </w:rPr>
        <w:t>Конкурсе</w:t>
      </w:r>
      <w:proofErr w:type="gramEnd"/>
      <w:r w:rsidRPr="007C1771">
        <w:rPr>
          <w:rFonts w:ascii="Times New Roman" w:hAnsi="Times New Roman"/>
          <w:sz w:val="28"/>
          <w:szCs w:val="28"/>
        </w:rPr>
        <w:t>, поступившие Организатору после даты и времени окончания подачи конвертов с заявками на участие в Конкурсе, признаются поступившими с опозданием и подлежат возврату Организациям.</w:t>
      </w:r>
    </w:p>
    <w:p w:rsidR="00977B39" w:rsidRPr="007C1771" w:rsidRDefault="00977B39" w:rsidP="00977B39">
      <w:pPr>
        <w:pStyle w:val="a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3.8. </w:t>
      </w:r>
      <w:r w:rsidRPr="007C1771">
        <w:rPr>
          <w:rFonts w:ascii="Times New Roman" w:hAnsi="Times New Roman"/>
          <w:sz w:val="28"/>
          <w:szCs w:val="28"/>
        </w:rPr>
        <w:t xml:space="preserve">Организация вправе отозвать свою заявку в любое время </w:t>
      </w:r>
      <w:r w:rsidRPr="002E5CF1">
        <w:rPr>
          <w:rFonts w:ascii="Times New Roman" w:hAnsi="Times New Roman"/>
          <w:sz w:val="28"/>
          <w:szCs w:val="28"/>
        </w:rPr>
        <w:t xml:space="preserve">до </w:t>
      </w:r>
      <w:r>
        <w:rPr>
          <w:rFonts w:ascii="Times New Roman" w:hAnsi="Times New Roman"/>
          <w:sz w:val="28"/>
          <w:szCs w:val="28"/>
        </w:rPr>
        <w:t xml:space="preserve">14 часов </w:t>
      </w:r>
      <w:r w:rsidR="00FA594C">
        <w:rPr>
          <w:rFonts w:ascii="Times New Roman" w:hAnsi="Times New Roman"/>
          <w:sz w:val="28"/>
          <w:szCs w:val="28"/>
        </w:rPr>
        <w:t>23</w:t>
      </w:r>
      <w:r w:rsidRPr="002E5CF1">
        <w:rPr>
          <w:rFonts w:ascii="Times New Roman" w:hAnsi="Times New Roman"/>
          <w:sz w:val="28"/>
          <w:szCs w:val="28"/>
        </w:rPr>
        <w:t xml:space="preserve"> </w:t>
      </w:r>
      <w:r w:rsidR="008F0ED2">
        <w:rPr>
          <w:rFonts w:ascii="Times New Roman" w:hAnsi="Times New Roman"/>
          <w:sz w:val="28"/>
          <w:szCs w:val="28"/>
        </w:rPr>
        <w:t>декабря</w:t>
      </w:r>
      <w:r w:rsidRPr="002E5CF1">
        <w:rPr>
          <w:rFonts w:ascii="Times New Roman" w:hAnsi="Times New Roman"/>
          <w:sz w:val="28"/>
          <w:szCs w:val="28"/>
        </w:rPr>
        <w:t xml:space="preserve"> 201</w:t>
      </w:r>
      <w:r w:rsidR="007252BC">
        <w:rPr>
          <w:rFonts w:ascii="Times New Roman" w:hAnsi="Times New Roman"/>
          <w:sz w:val="28"/>
          <w:szCs w:val="28"/>
        </w:rPr>
        <w:t>9</w:t>
      </w:r>
      <w:r w:rsidRPr="002E5CF1">
        <w:rPr>
          <w:rFonts w:ascii="Times New Roman" w:hAnsi="Times New Roman"/>
          <w:sz w:val="28"/>
          <w:szCs w:val="28"/>
        </w:rPr>
        <w:t xml:space="preserve"> года</w:t>
      </w:r>
      <w:r w:rsidRPr="007C1771">
        <w:rPr>
          <w:rFonts w:ascii="Times New Roman" w:hAnsi="Times New Roman"/>
          <w:sz w:val="28"/>
          <w:szCs w:val="28"/>
        </w:rPr>
        <w:t xml:space="preserve"> по часовому поясу нахождения Организатора.</w:t>
      </w:r>
    </w:p>
    <w:p w:rsidR="00977B39" w:rsidRPr="007C1771" w:rsidRDefault="00977B39" w:rsidP="00977B39">
      <w:pPr>
        <w:pStyle w:val="a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3.9. </w:t>
      </w:r>
      <w:r w:rsidRPr="007C1771">
        <w:rPr>
          <w:rFonts w:ascii="Times New Roman" w:hAnsi="Times New Roman"/>
          <w:sz w:val="28"/>
          <w:szCs w:val="28"/>
        </w:rPr>
        <w:t>Письменное уведомление об отзыве заявки направляется Организацией в адрес Организатора официальным письмом с указанием регистрационного номера заявки, если он известен участнику Конкурса.</w:t>
      </w:r>
    </w:p>
    <w:p w:rsidR="00977B39" w:rsidRPr="007C1771" w:rsidRDefault="00977B39" w:rsidP="00977B39">
      <w:pPr>
        <w:pStyle w:val="a7"/>
        <w:jc w:val="both"/>
        <w:rPr>
          <w:rFonts w:ascii="Times New Roman" w:hAnsi="Times New Roman"/>
          <w:sz w:val="28"/>
          <w:szCs w:val="28"/>
        </w:rPr>
      </w:pPr>
      <w:r w:rsidRPr="007C1771">
        <w:rPr>
          <w:rFonts w:ascii="Times New Roman" w:hAnsi="Times New Roman"/>
          <w:sz w:val="28"/>
          <w:szCs w:val="28"/>
        </w:rPr>
        <w:t>Уведомление должно быть скреплено печатью Организации (при наличии) и подписано руководителем Организации, либо лицом, уполномоченным осуществлять действия от имени Организации (по доверенности). Если уведомление об отзыве заявки подано с нарушением установленных требований, заявка считается не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7C1771">
        <w:rPr>
          <w:rFonts w:ascii="Times New Roman" w:hAnsi="Times New Roman"/>
          <w:sz w:val="28"/>
          <w:szCs w:val="28"/>
        </w:rPr>
        <w:t>отозванной и подлежит участию в Конкурсе.</w:t>
      </w:r>
    </w:p>
    <w:p w:rsidR="00977B39" w:rsidRPr="007C1771" w:rsidRDefault="00977B39" w:rsidP="00977B39">
      <w:pPr>
        <w:pStyle w:val="a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3.10. </w:t>
      </w:r>
      <w:r w:rsidRPr="007C1771">
        <w:rPr>
          <w:rFonts w:ascii="Times New Roman" w:hAnsi="Times New Roman"/>
          <w:sz w:val="28"/>
          <w:szCs w:val="28"/>
        </w:rPr>
        <w:t>Дата и время вскрытия конвертов с Заявками и прилагаемыми документами на участие в Конкурсе</w:t>
      </w:r>
      <w:r w:rsidRPr="002E5CF1">
        <w:rPr>
          <w:rFonts w:ascii="Times New Roman" w:hAnsi="Times New Roman"/>
          <w:sz w:val="28"/>
          <w:szCs w:val="28"/>
        </w:rPr>
        <w:t xml:space="preserve">: </w:t>
      </w:r>
      <w:r w:rsidR="00FA594C">
        <w:rPr>
          <w:rFonts w:ascii="Times New Roman" w:hAnsi="Times New Roman"/>
          <w:sz w:val="28"/>
          <w:szCs w:val="28"/>
        </w:rPr>
        <w:t>23</w:t>
      </w:r>
      <w:r w:rsidRPr="002E5CF1">
        <w:rPr>
          <w:rFonts w:ascii="Times New Roman" w:hAnsi="Times New Roman"/>
          <w:sz w:val="28"/>
          <w:szCs w:val="28"/>
        </w:rPr>
        <w:t xml:space="preserve"> </w:t>
      </w:r>
      <w:r w:rsidR="008F0ED2">
        <w:rPr>
          <w:rFonts w:ascii="Times New Roman" w:hAnsi="Times New Roman"/>
          <w:sz w:val="28"/>
          <w:szCs w:val="28"/>
        </w:rPr>
        <w:t>декабря</w:t>
      </w:r>
      <w:r w:rsidRPr="002E5CF1">
        <w:rPr>
          <w:rFonts w:ascii="Times New Roman" w:hAnsi="Times New Roman"/>
          <w:sz w:val="28"/>
          <w:szCs w:val="28"/>
        </w:rPr>
        <w:t xml:space="preserve"> 201</w:t>
      </w:r>
      <w:r w:rsidR="007252BC">
        <w:rPr>
          <w:rFonts w:ascii="Times New Roman" w:hAnsi="Times New Roman"/>
          <w:sz w:val="28"/>
          <w:szCs w:val="28"/>
        </w:rPr>
        <w:t>9</w:t>
      </w:r>
      <w:r w:rsidRPr="002E5CF1">
        <w:rPr>
          <w:rFonts w:ascii="Times New Roman" w:hAnsi="Times New Roman"/>
          <w:sz w:val="28"/>
          <w:szCs w:val="28"/>
        </w:rPr>
        <w:t xml:space="preserve"> года, 14:00</w:t>
      </w:r>
      <w:r w:rsidRPr="007C1771">
        <w:rPr>
          <w:rFonts w:ascii="Times New Roman" w:hAnsi="Times New Roman"/>
          <w:sz w:val="28"/>
          <w:szCs w:val="28"/>
        </w:rPr>
        <w:t xml:space="preserve"> по часовому поясу нахождения Организатора.</w:t>
      </w:r>
    </w:p>
    <w:p w:rsidR="00977B39" w:rsidRPr="007C1771" w:rsidRDefault="00977B39" w:rsidP="00977B39">
      <w:pPr>
        <w:pStyle w:val="a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 </w:t>
      </w:r>
      <w:r w:rsidRPr="007C1771">
        <w:rPr>
          <w:rFonts w:ascii="Times New Roman" w:hAnsi="Times New Roman"/>
          <w:sz w:val="28"/>
          <w:szCs w:val="28"/>
        </w:rPr>
        <w:t>Порядок, место, дата и время рассмотрения заявок:</w:t>
      </w:r>
    </w:p>
    <w:p w:rsidR="00977B39" w:rsidRPr="007C1771" w:rsidRDefault="00977B39" w:rsidP="00977B39">
      <w:pPr>
        <w:pStyle w:val="a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4.1. </w:t>
      </w:r>
      <w:proofErr w:type="gramStart"/>
      <w:r w:rsidRPr="007C1771">
        <w:rPr>
          <w:rFonts w:ascii="Times New Roman" w:hAnsi="Times New Roman"/>
          <w:sz w:val="28"/>
          <w:szCs w:val="28"/>
        </w:rPr>
        <w:t xml:space="preserve">Место вскрытия конвертов с Заявками и прилагаемыми документами на участие в Конкурсе: </w:t>
      </w:r>
      <w:r>
        <w:rPr>
          <w:rFonts w:ascii="Times New Roman" w:hAnsi="Times New Roman"/>
          <w:sz w:val="28"/>
          <w:szCs w:val="28"/>
        </w:rPr>
        <w:t>152</w:t>
      </w:r>
      <w:r w:rsidR="007252BC">
        <w:rPr>
          <w:rFonts w:ascii="Times New Roman" w:hAnsi="Times New Roman"/>
          <w:sz w:val="28"/>
          <w:szCs w:val="28"/>
        </w:rPr>
        <w:t>260</w:t>
      </w:r>
      <w:r>
        <w:rPr>
          <w:rFonts w:ascii="Times New Roman" w:hAnsi="Times New Roman"/>
          <w:sz w:val="28"/>
          <w:szCs w:val="28"/>
        </w:rPr>
        <w:t xml:space="preserve">, Ярославская область, </w:t>
      </w:r>
      <w:r w:rsidR="007252BC">
        <w:rPr>
          <w:rFonts w:ascii="Times New Roman" w:hAnsi="Times New Roman"/>
          <w:sz w:val="28"/>
          <w:szCs w:val="28"/>
        </w:rPr>
        <w:t>п</w:t>
      </w:r>
      <w:r>
        <w:rPr>
          <w:rFonts w:ascii="Times New Roman" w:hAnsi="Times New Roman"/>
          <w:sz w:val="28"/>
          <w:szCs w:val="28"/>
        </w:rPr>
        <w:t xml:space="preserve">. </w:t>
      </w:r>
      <w:r w:rsidR="007252BC">
        <w:rPr>
          <w:rFonts w:ascii="Times New Roman" w:hAnsi="Times New Roman"/>
          <w:sz w:val="28"/>
          <w:szCs w:val="28"/>
        </w:rPr>
        <w:t>Некрасовское</w:t>
      </w:r>
      <w:r>
        <w:rPr>
          <w:rFonts w:ascii="Times New Roman" w:hAnsi="Times New Roman"/>
          <w:sz w:val="28"/>
          <w:szCs w:val="28"/>
        </w:rPr>
        <w:t xml:space="preserve">, ул. </w:t>
      </w:r>
      <w:r w:rsidR="007252BC">
        <w:rPr>
          <w:rFonts w:ascii="Times New Roman" w:hAnsi="Times New Roman"/>
          <w:sz w:val="28"/>
          <w:szCs w:val="28"/>
        </w:rPr>
        <w:t>Советская</w:t>
      </w:r>
      <w:r>
        <w:rPr>
          <w:rFonts w:ascii="Times New Roman" w:hAnsi="Times New Roman"/>
          <w:sz w:val="28"/>
          <w:szCs w:val="28"/>
        </w:rPr>
        <w:t xml:space="preserve"> д.1</w:t>
      </w:r>
      <w:r w:rsidR="007252BC">
        <w:rPr>
          <w:rFonts w:ascii="Times New Roman" w:hAnsi="Times New Roman"/>
          <w:sz w:val="28"/>
          <w:szCs w:val="28"/>
        </w:rPr>
        <w:t>35</w:t>
      </w:r>
      <w:r>
        <w:rPr>
          <w:rFonts w:ascii="Times New Roman" w:hAnsi="Times New Roman"/>
          <w:sz w:val="28"/>
          <w:szCs w:val="28"/>
        </w:rPr>
        <w:t>.</w:t>
      </w:r>
      <w:proofErr w:type="gramEnd"/>
    </w:p>
    <w:p w:rsidR="00977B39" w:rsidRPr="007C1771" w:rsidRDefault="00977B39" w:rsidP="00977B39">
      <w:pPr>
        <w:pStyle w:val="a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4.2. </w:t>
      </w:r>
      <w:r w:rsidRPr="007C1771">
        <w:rPr>
          <w:rFonts w:ascii="Times New Roman" w:hAnsi="Times New Roman"/>
          <w:sz w:val="28"/>
          <w:szCs w:val="28"/>
        </w:rPr>
        <w:t xml:space="preserve">Организации, представившие конверты с Заявками и прилагаемыми документами на участие в Конкурсе вправе присутствовать на вскрытии конвертов, в случае если они известят об этом Организатора не позднее </w:t>
      </w:r>
      <w:r w:rsidR="00FA594C">
        <w:rPr>
          <w:rFonts w:ascii="Times New Roman" w:hAnsi="Times New Roman"/>
          <w:sz w:val="28"/>
          <w:szCs w:val="28"/>
        </w:rPr>
        <w:t>23</w:t>
      </w:r>
      <w:r w:rsidRPr="002E5CF1">
        <w:rPr>
          <w:rFonts w:ascii="Times New Roman" w:hAnsi="Times New Roman"/>
          <w:sz w:val="28"/>
          <w:szCs w:val="28"/>
        </w:rPr>
        <w:t xml:space="preserve"> </w:t>
      </w:r>
      <w:r w:rsidR="008F0ED2">
        <w:rPr>
          <w:rFonts w:ascii="Times New Roman" w:hAnsi="Times New Roman"/>
          <w:sz w:val="28"/>
          <w:szCs w:val="28"/>
        </w:rPr>
        <w:t>декабря</w:t>
      </w:r>
      <w:r w:rsidRPr="002E5CF1">
        <w:rPr>
          <w:rFonts w:ascii="Times New Roman" w:hAnsi="Times New Roman"/>
          <w:sz w:val="28"/>
          <w:szCs w:val="28"/>
        </w:rPr>
        <w:t xml:space="preserve"> 201</w:t>
      </w:r>
      <w:r w:rsidR="007252BC">
        <w:rPr>
          <w:rFonts w:ascii="Times New Roman" w:hAnsi="Times New Roman"/>
          <w:sz w:val="28"/>
          <w:szCs w:val="28"/>
        </w:rPr>
        <w:t>9</w:t>
      </w:r>
      <w:r w:rsidRPr="007C1771">
        <w:rPr>
          <w:rFonts w:ascii="Times New Roman" w:hAnsi="Times New Roman"/>
          <w:sz w:val="28"/>
          <w:szCs w:val="28"/>
        </w:rPr>
        <w:t xml:space="preserve"> года в письменной форме. Соответствующее извещение должно содержать фамилию, имя, отчество и должность лица, уполномоченного присутствовать на вскрытии конвертов от имени Организации.</w:t>
      </w:r>
    </w:p>
    <w:p w:rsidR="00977B39" w:rsidRPr="007C1771" w:rsidRDefault="00977B39" w:rsidP="00977B39">
      <w:pPr>
        <w:pStyle w:val="a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4.3. </w:t>
      </w:r>
      <w:r w:rsidRPr="007C1771">
        <w:rPr>
          <w:rFonts w:ascii="Times New Roman" w:hAnsi="Times New Roman"/>
          <w:sz w:val="28"/>
          <w:szCs w:val="28"/>
        </w:rPr>
        <w:t xml:space="preserve">Протокол вскрытия конвертов публикуется на официальном сайте </w:t>
      </w:r>
      <w:r>
        <w:rPr>
          <w:rFonts w:ascii="Times New Roman" w:hAnsi="Times New Roman"/>
          <w:sz w:val="28"/>
          <w:szCs w:val="28"/>
        </w:rPr>
        <w:t xml:space="preserve">администрации </w:t>
      </w:r>
      <w:r w:rsidR="007252BC">
        <w:rPr>
          <w:rFonts w:ascii="Times New Roman" w:hAnsi="Times New Roman"/>
          <w:sz w:val="28"/>
          <w:szCs w:val="28"/>
        </w:rPr>
        <w:t>Некрасовского</w:t>
      </w:r>
      <w:r>
        <w:rPr>
          <w:rFonts w:ascii="Times New Roman" w:hAnsi="Times New Roman"/>
          <w:sz w:val="28"/>
          <w:szCs w:val="28"/>
        </w:rPr>
        <w:t xml:space="preserve"> муниципального района</w:t>
      </w:r>
      <w:r w:rsidRPr="007C1771">
        <w:rPr>
          <w:rFonts w:ascii="Times New Roman" w:hAnsi="Times New Roman"/>
          <w:sz w:val="28"/>
          <w:szCs w:val="28"/>
        </w:rPr>
        <w:t xml:space="preserve"> в информационно-</w:t>
      </w:r>
      <w:r w:rsidRPr="007C1771">
        <w:rPr>
          <w:rFonts w:ascii="Times New Roman" w:hAnsi="Times New Roman"/>
          <w:sz w:val="28"/>
          <w:szCs w:val="28"/>
        </w:rPr>
        <w:lastRenderedPageBreak/>
        <w:t>телекоммуникационной сети «Интернет» не позднее 1</w:t>
      </w:r>
      <w:r>
        <w:rPr>
          <w:rFonts w:ascii="Times New Roman" w:hAnsi="Times New Roman"/>
          <w:sz w:val="28"/>
          <w:szCs w:val="28"/>
        </w:rPr>
        <w:t>7</w:t>
      </w:r>
      <w:r w:rsidRPr="007C1771">
        <w:rPr>
          <w:rFonts w:ascii="Times New Roman" w:hAnsi="Times New Roman"/>
          <w:sz w:val="28"/>
          <w:szCs w:val="28"/>
        </w:rPr>
        <w:t xml:space="preserve"> часов по местному времени </w:t>
      </w:r>
      <w:r w:rsidR="00FA594C">
        <w:rPr>
          <w:rFonts w:ascii="Times New Roman" w:hAnsi="Times New Roman"/>
          <w:sz w:val="28"/>
          <w:szCs w:val="28"/>
        </w:rPr>
        <w:t>23</w:t>
      </w:r>
      <w:r w:rsidR="00361DBD">
        <w:rPr>
          <w:rFonts w:ascii="Times New Roman" w:hAnsi="Times New Roman"/>
          <w:sz w:val="28"/>
          <w:szCs w:val="28"/>
        </w:rPr>
        <w:t xml:space="preserve"> </w:t>
      </w:r>
      <w:r w:rsidR="008F0ED2">
        <w:rPr>
          <w:rFonts w:ascii="Times New Roman" w:hAnsi="Times New Roman"/>
          <w:sz w:val="28"/>
          <w:szCs w:val="28"/>
        </w:rPr>
        <w:t>декабря</w:t>
      </w:r>
      <w:r w:rsidRPr="002E5CF1">
        <w:rPr>
          <w:rFonts w:ascii="Times New Roman" w:hAnsi="Times New Roman"/>
          <w:sz w:val="28"/>
          <w:szCs w:val="28"/>
        </w:rPr>
        <w:t xml:space="preserve"> 201</w:t>
      </w:r>
      <w:r w:rsidR="007252BC">
        <w:rPr>
          <w:rFonts w:ascii="Times New Roman" w:hAnsi="Times New Roman"/>
          <w:sz w:val="28"/>
          <w:szCs w:val="28"/>
        </w:rPr>
        <w:t>9</w:t>
      </w:r>
      <w:r w:rsidRPr="002E5CF1">
        <w:rPr>
          <w:rFonts w:ascii="Times New Roman" w:hAnsi="Times New Roman"/>
          <w:sz w:val="28"/>
          <w:szCs w:val="28"/>
        </w:rPr>
        <w:t xml:space="preserve"> года</w:t>
      </w:r>
      <w:r w:rsidRPr="007C1771">
        <w:rPr>
          <w:rFonts w:ascii="Times New Roman" w:hAnsi="Times New Roman"/>
          <w:sz w:val="28"/>
          <w:szCs w:val="28"/>
        </w:rPr>
        <w:t>.</w:t>
      </w:r>
    </w:p>
    <w:p w:rsidR="00977B39" w:rsidRPr="007C1771" w:rsidRDefault="00977B39" w:rsidP="00977B39">
      <w:pPr>
        <w:pStyle w:val="a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4.4. </w:t>
      </w:r>
      <w:bookmarkStart w:id="15" w:name="_Hlk518559180"/>
      <w:r w:rsidRPr="007C1771">
        <w:rPr>
          <w:rFonts w:ascii="Times New Roman" w:hAnsi="Times New Roman"/>
          <w:sz w:val="28"/>
          <w:szCs w:val="28"/>
        </w:rPr>
        <w:t>В протоколе вскрытия конвертов указывается:</w:t>
      </w:r>
    </w:p>
    <w:p w:rsidR="00977B39" w:rsidRPr="007C1771" w:rsidRDefault="00977B39" w:rsidP="00977B39">
      <w:pPr>
        <w:pStyle w:val="a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7C1771">
        <w:rPr>
          <w:rFonts w:ascii="Times New Roman" w:hAnsi="Times New Roman"/>
          <w:sz w:val="28"/>
          <w:szCs w:val="28"/>
        </w:rPr>
        <w:t>наименование и организатор конкурса;</w:t>
      </w:r>
    </w:p>
    <w:p w:rsidR="00977B39" w:rsidRPr="007C1771" w:rsidRDefault="00977B39" w:rsidP="00977B39">
      <w:pPr>
        <w:pStyle w:val="a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7C1771">
        <w:rPr>
          <w:rFonts w:ascii="Times New Roman" w:hAnsi="Times New Roman"/>
          <w:sz w:val="28"/>
          <w:szCs w:val="28"/>
        </w:rPr>
        <w:t>дата заседания конкурсной комиссии;</w:t>
      </w:r>
    </w:p>
    <w:p w:rsidR="00977B39" w:rsidRPr="007C1771" w:rsidRDefault="00977B39" w:rsidP="00977B39">
      <w:pPr>
        <w:pStyle w:val="a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7C1771">
        <w:rPr>
          <w:rFonts w:ascii="Times New Roman" w:hAnsi="Times New Roman"/>
          <w:sz w:val="28"/>
          <w:szCs w:val="28"/>
        </w:rPr>
        <w:t>присутствующие члены комиссии;</w:t>
      </w:r>
    </w:p>
    <w:p w:rsidR="00977B39" w:rsidRPr="007C1771" w:rsidRDefault="00977B39" w:rsidP="00977B39">
      <w:pPr>
        <w:pStyle w:val="a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7C1771">
        <w:rPr>
          <w:rFonts w:ascii="Times New Roman" w:hAnsi="Times New Roman"/>
          <w:sz w:val="28"/>
          <w:szCs w:val="28"/>
        </w:rPr>
        <w:t>наименование Организаций, представивших заявки, их местонахождение;</w:t>
      </w:r>
    </w:p>
    <w:p w:rsidR="00977B39" w:rsidRPr="007C1771" w:rsidRDefault="00977B39" w:rsidP="00977B39">
      <w:pPr>
        <w:pStyle w:val="a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7C1771">
        <w:rPr>
          <w:rFonts w:ascii="Times New Roman" w:hAnsi="Times New Roman"/>
          <w:sz w:val="28"/>
          <w:szCs w:val="28"/>
        </w:rPr>
        <w:t>наличие/отсутствие в каждой заявке документов, предусмотренных настоящим Объявлением;</w:t>
      </w:r>
    </w:p>
    <w:bookmarkEnd w:id="15"/>
    <w:p w:rsidR="00977B39" w:rsidRPr="00E37C3A" w:rsidRDefault="00977B39" w:rsidP="00977B39">
      <w:pPr>
        <w:pStyle w:val="a7"/>
        <w:jc w:val="both"/>
        <w:rPr>
          <w:rFonts w:ascii="Times New Roman" w:hAnsi="Times New Roman"/>
          <w:sz w:val="28"/>
          <w:szCs w:val="28"/>
        </w:rPr>
      </w:pPr>
      <w:r w:rsidRPr="00E37C3A">
        <w:rPr>
          <w:rFonts w:ascii="Times New Roman" w:hAnsi="Times New Roman"/>
          <w:sz w:val="28"/>
          <w:szCs w:val="28"/>
        </w:rPr>
        <w:t>- наименование Организаций, заявки которых не были допущены к участию в Конкурсе, с указанием причины</w:t>
      </w:r>
      <w:r>
        <w:rPr>
          <w:rFonts w:ascii="Times New Roman" w:hAnsi="Times New Roman"/>
          <w:sz w:val="28"/>
          <w:szCs w:val="28"/>
        </w:rPr>
        <w:t>;</w:t>
      </w:r>
    </w:p>
    <w:p w:rsidR="00977B39" w:rsidRPr="00E37C3A" w:rsidRDefault="00977B39" w:rsidP="00977B39">
      <w:pPr>
        <w:pStyle w:val="a7"/>
        <w:jc w:val="both"/>
        <w:rPr>
          <w:rFonts w:ascii="Times New Roman" w:hAnsi="Times New Roman"/>
          <w:sz w:val="28"/>
          <w:szCs w:val="28"/>
        </w:rPr>
      </w:pPr>
      <w:r w:rsidRPr="00E37C3A">
        <w:rPr>
          <w:rFonts w:ascii="Times New Roman" w:hAnsi="Times New Roman"/>
          <w:sz w:val="28"/>
          <w:szCs w:val="28"/>
        </w:rPr>
        <w:t>- наименование Организаций, заявки которых допущенных до участия в Конкурсе.</w:t>
      </w:r>
    </w:p>
    <w:p w:rsidR="00977B39" w:rsidRPr="007C1771" w:rsidRDefault="00977B39" w:rsidP="00977B39">
      <w:pPr>
        <w:pStyle w:val="a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 </w:t>
      </w:r>
      <w:r w:rsidRPr="007C1771">
        <w:rPr>
          <w:rFonts w:ascii="Times New Roman" w:hAnsi="Times New Roman"/>
          <w:sz w:val="28"/>
          <w:szCs w:val="28"/>
        </w:rPr>
        <w:t>Порядок определения победителя Конкурса.</w:t>
      </w:r>
    </w:p>
    <w:p w:rsidR="00977B39" w:rsidRPr="007C1771" w:rsidRDefault="00977B39" w:rsidP="00977B39">
      <w:pPr>
        <w:pStyle w:val="a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5.1. </w:t>
      </w:r>
      <w:r w:rsidRPr="007C1771">
        <w:rPr>
          <w:rFonts w:ascii="Times New Roman" w:hAnsi="Times New Roman"/>
          <w:sz w:val="28"/>
          <w:szCs w:val="28"/>
        </w:rPr>
        <w:t xml:space="preserve">Заявки, допущенные до участия в Конкурсе, рассматриваются Конкурсной комиссией в срок не более </w:t>
      </w:r>
      <w:r>
        <w:rPr>
          <w:rFonts w:ascii="Times New Roman" w:hAnsi="Times New Roman"/>
          <w:sz w:val="28"/>
          <w:szCs w:val="28"/>
        </w:rPr>
        <w:t>3</w:t>
      </w:r>
      <w:r w:rsidRPr="007C1771">
        <w:rPr>
          <w:rFonts w:ascii="Times New Roman" w:hAnsi="Times New Roman"/>
          <w:sz w:val="28"/>
          <w:szCs w:val="28"/>
        </w:rPr>
        <w:t xml:space="preserve"> рабочих дней со дня вскрытия конвертов.</w:t>
      </w:r>
    </w:p>
    <w:p w:rsidR="00977B39" w:rsidRPr="007C1771" w:rsidRDefault="00977B39" w:rsidP="00977B39">
      <w:pPr>
        <w:pStyle w:val="a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5.2. </w:t>
      </w:r>
      <w:r w:rsidRPr="007C1771">
        <w:rPr>
          <w:rFonts w:ascii="Times New Roman" w:hAnsi="Times New Roman"/>
          <w:sz w:val="28"/>
          <w:szCs w:val="28"/>
        </w:rPr>
        <w:t xml:space="preserve">Представленные на Конкурс Заявки рассматриваются Конкурсной комиссией на предмет соответствия условий, указанных в пункте </w:t>
      </w:r>
      <w:r>
        <w:rPr>
          <w:rFonts w:ascii="Times New Roman" w:hAnsi="Times New Roman"/>
          <w:sz w:val="28"/>
          <w:szCs w:val="28"/>
        </w:rPr>
        <w:t>2.1. Объявления,</w:t>
      </w:r>
      <w:r w:rsidRPr="007C1771">
        <w:rPr>
          <w:rFonts w:ascii="Times New Roman" w:hAnsi="Times New Roman"/>
          <w:sz w:val="28"/>
          <w:szCs w:val="28"/>
        </w:rPr>
        <w:t xml:space="preserve"> с учетом критериев, указанных в </w:t>
      </w:r>
      <w:r>
        <w:rPr>
          <w:rFonts w:ascii="Times New Roman" w:hAnsi="Times New Roman"/>
          <w:sz w:val="28"/>
          <w:szCs w:val="28"/>
        </w:rPr>
        <w:t>Приложении 2</w:t>
      </w:r>
      <w:r w:rsidRPr="007C177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 Объявлению</w:t>
      </w:r>
      <w:r w:rsidRPr="007C1771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В случае допуска единственной заявки, Комиссия может принять решение о признании данной Организации победителем Конкурса, либо о повторном объявлении Конкурса.</w:t>
      </w:r>
    </w:p>
    <w:p w:rsidR="00977B39" w:rsidRPr="007C1771" w:rsidRDefault="00977B39" w:rsidP="00977B39">
      <w:pPr>
        <w:pStyle w:val="a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5.3. </w:t>
      </w:r>
      <w:r w:rsidRPr="007C1771">
        <w:rPr>
          <w:rFonts w:ascii="Times New Roman" w:hAnsi="Times New Roman"/>
          <w:sz w:val="28"/>
          <w:szCs w:val="28"/>
        </w:rPr>
        <w:t>По результатам рассмотрения Заявок Конкурсная комиссия определяет единственного победителя Конкурса, набравшего по результатам оценки заявки конкурсной комиссией наибольшее число баллов по критериям оценки заявки, указанным в Приложении 2 к настоящему Объявлению. В случае если наибольшее число баллов по результатам оценки заявок наберут несколько Организаций, конкурсная комиссия вправе определить победителя Конкурса из числа указанных Организаций посредством тайного голосования простым большинством голосов.</w:t>
      </w:r>
    </w:p>
    <w:p w:rsidR="00977B39" w:rsidRDefault="00977B39" w:rsidP="00977B39">
      <w:pPr>
        <w:pStyle w:val="a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5.4. </w:t>
      </w:r>
      <w:r w:rsidRPr="007C1771">
        <w:rPr>
          <w:rFonts w:ascii="Times New Roman" w:hAnsi="Times New Roman"/>
          <w:sz w:val="28"/>
          <w:szCs w:val="28"/>
        </w:rPr>
        <w:t xml:space="preserve">Протокол рассмотрения Заявок, включающий информацию о победителе Конкурса, подлежит опубликованию на официальном сайте </w:t>
      </w:r>
      <w:r>
        <w:rPr>
          <w:rFonts w:ascii="Times New Roman" w:hAnsi="Times New Roman"/>
          <w:sz w:val="28"/>
          <w:szCs w:val="28"/>
        </w:rPr>
        <w:t xml:space="preserve">администрации </w:t>
      </w:r>
      <w:r w:rsidR="007252BC">
        <w:rPr>
          <w:rFonts w:ascii="Times New Roman" w:hAnsi="Times New Roman"/>
          <w:sz w:val="28"/>
          <w:szCs w:val="28"/>
        </w:rPr>
        <w:t>Некрасовского</w:t>
      </w:r>
      <w:r>
        <w:rPr>
          <w:rFonts w:ascii="Times New Roman" w:hAnsi="Times New Roman"/>
          <w:sz w:val="28"/>
          <w:szCs w:val="28"/>
        </w:rPr>
        <w:t xml:space="preserve"> муниципального района</w:t>
      </w:r>
      <w:r w:rsidRPr="007C1771">
        <w:rPr>
          <w:rFonts w:ascii="Times New Roman" w:hAnsi="Times New Roman"/>
          <w:sz w:val="28"/>
          <w:szCs w:val="28"/>
        </w:rPr>
        <w:t xml:space="preserve"> в информационно-телекоммуникационной сети «Интернет» на следующий день после рассмотрения Заявок Конкурсной комиссией.</w:t>
      </w:r>
    </w:p>
    <w:p w:rsidR="00977B39" w:rsidRPr="00E37C3A" w:rsidRDefault="00977B39" w:rsidP="00977B39">
      <w:pPr>
        <w:pStyle w:val="a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5.5. </w:t>
      </w:r>
      <w:r w:rsidRPr="00E37C3A">
        <w:rPr>
          <w:rFonts w:ascii="Times New Roman" w:hAnsi="Times New Roman"/>
          <w:sz w:val="28"/>
          <w:szCs w:val="28"/>
        </w:rPr>
        <w:t xml:space="preserve">В протоколе </w:t>
      </w:r>
      <w:r>
        <w:rPr>
          <w:rFonts w:ascii="Times New Roman" w:hAnsi="Times New Roman"/>
          <w:sz w:val="28"/>
          <w:szCs w:val="28"/>
        </w:rPr>
        <w:t>рассмотрения заявок</w:t>
      </w:r>
      <w:r w:rsidRPr="00E37C3A">
        <w:rPr>
          <w:rFonts w:ascii="Times New Roman" w:hAnsi="Times New Roman"/>
          <w:sz w:val="28"/>
          <w:szCs w:val="28"/>
        </w:rPr>
        <w:t xml:space="preserve"> указывается:</w:t>
      </w:r>
    </w:p>
    <w:p w:rsidR="00977B39" w:rsidRPr="00E37C3A" w:rsidRDefault="00977B39" w:rsidP="00977B39">
      <w:pPr>
        <w:pStyle w:val="a7"/>
        <w:rPr>
          <w:rFonts w:ascii="Times New Roman" w:hAnsi="Times New Roman"/>
          <w:sz w:val="28"/>
          <w:szCs w:val="28"/>
        </w:rPr>
      </w:pPr>
      <w:r w:rsidRPr="00E37C3A">
        <w:rPr>
          <w:rFonts w:ascii="Times New Roman" w:hAnsi="Times New Roman"/>
          <w:sz w:val="28"/>
          <w:szCs w:val="28"/>
        </w:rPr>
        <w:t>- наименование и организатор конкурса;</w:t>
      </w:r>
    </w:p>
    <w:p w:rsidR="00977B39" w:rsidRPr="00E37C3A" w:rsidRDefault="00977B39" w:rsidP="00977B39">
      <w:pPr>
        <w:pStyle w:val="a7"/>
        <w:rPr>
          <w:rFonts w:ascii="Times New Roman" w:hAnsi="Times New Roman"/>
          <w:sz w:val="28"/>
          <w:szCs w:val="28"/>
        </w:rPr>
      </w:pPr>
      <w:r w:rsidRPr="00E37C3A">
        <w:rPr>
          <w:rFonts w:ascii="Times New Roman" w:hAnsi="Times New Roman"/>
          <w:sz w:val="28"/>
          <w:szCs w:val="28"/>
        </w:rPr>
        <w:t>- дата заседания конкурсной комиссии;</w:t>
      </w:r>
    </w:p>
    <w:p w:rsidR="00977B39" w:rsidRPr="00E37C3A" w:rsidRDefault="00977B39" w:rsidP="00977B39">
      <w:pPr>
        <w:pStyle w:val="a7"/>
        <w:rPr>
          <w:rFonts w:ascii="Times New Roman" w:hAnsi="Times New Roman"/>
          <w:sz w:val="28"/>
          <w:szCs w:val="28"/>
        </w:rPr>
      </w:pPr>
      <w:r w:rsidRPr="00E37C3A">
        <w:rPr>
          <w:rFonts w:ascii="Times New Roman" w:hAnsi="Times New Roman"/>
          <w:sz w:val="28"/>
          <w:szCs w:val="28"/>
        </w:rPr>
        <w:t>- присутствующие члены комиссии;</w:t>
      </w:r>
    </w:p>
    <w:p w:rsidR="00977B39" w:rsidRPr="00E37C3A" w:rsidRDefault="00977B39" w:rsidP="00977B39">
      <w:pPr>
        <w:pStyle w:val="a7"/>
        <w:rPr>
          <w:rFonts w:ascii="Times New Roman" w:hAnsi="Times New Roman"/>
          <w:sz w:val="28"/>
          <w:szCs w:val="28"/>
        </w:rPr>
      </w:pPr>
      <w:r w:rsidRPr="00E37C3A">
        <w:rPr>
          <w:rFonts w:ascii="Times New Roman" w:hAnsi="Times New Roman"/>
          <w:sz w:val="28"/>
          <w:szCs w:val="28"/>
        </w:rPr>
        <w:t>- наименование Организаций, представивших заявки, их местонахождение;</w:t>
      </w:r>
    </w:p>
    <w:p w:rsidR="00977B39" w:rsidRPr="00E37C3A" w:rsidRDefault="00977B39" w:rsidP="00977B39">
      <w:pPr>
        <w:pStyle w:val="a7"/>
        <w:rPr>
          <w:rFonts w:ascii="Times New Roman" w:hAnsi="Times New Roman"/>
          <w:sz w:val="28"/>
          <w:szCs w:val="28"/>
        </w:rPr>
      </w:pPr>
      <w:r w:rsidRPr="00E37C3A">
        <w:rPr>
          <w:rFonts w:ascii="Times New Roman" w:hAnsi="Times New Roman"/>
          <w:sz w:val="28"/>
          <w:szCs w:val="28"/>
        </w:rPr>
        <w:t xml:space="preserve">- </w:t>
      </w:r>
      <w:r>
        <w:rPr>
          <w:rFonts w:ascii="Times New Roman" w:hAnsi="Times New Roman"/>
          <w:sz w:val="28"/>
          <w:szCs w:val="28"/>
        </w:rPr>
        <w:t>количество баллов по каждому из критериев оценки по каждой Организации</w:t>
      </w:r>
      <w:r w:rsidRPr="00E37C3A">
        <w:rPr>
          <w:rFonts w:ascii="Times New Roman" w:hAnsi="Times New Roman"/>
          <w:sz w:val="28"/>
          <w:szCs w:val="28"/>
        </w:rPr>
        <w:t>;</w:t>
      </w:r>
    </w:p>
    <w:p w:rsidR="00977B39" w:rsidRPr="00E37C3A" w:rsidRDefault="00977B39" w:rsidP="00977B39">
      <w:pPr>
        <w:pStyle w:val="a7"/>
        <w:rPr>
          <w:rFonts w:ascii="Times New Roman" w:hAnsi="Times New Roman"/>
          <w:sz w:val="28"/>
          <w:szCs w:val="28"/>
        </w:rPr>
      </w:pPr>
      <w:bookmarkStart w:id="16" w:name="_Hlk518559341"/>
      <w:r w:rsidRPr="00E37C3A">
        <w:rPr>
          <w:rFonts w:ascii="Times New Roman" w:hAnsi="Times New Roman"/>
          <w:sz w:val="28"/>
          <w:szCs w:val="28"/>
        </w:rPr>
        <w:t xml:space="preserve">- </w:t>
      </w:r>
      <w:r>
        <w:rPr>
          <w:rFonts w:ascii="Times New Roman" w:hAnsi="Times New Roman"/>
          <w:sz w:val="28"/>
          <w:szCs w:val="28"/>
        </w:rPr>
        <w:t>наименование Организации</w:t>
      </w:r>
      <w:r w:rsidRPr="00E37C3A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признанной победителем</w:t>
      </w:r>
      <w:r w:rsidRPr="00E37C3A">
        <w:rPr>
          <w:rFonts w:ascii="Times New Roman" w:hAnsi="Times New Roman"/>
          <w:sz w:val="28"/>
          <w:szCs w:val="28"/>
        </w:rPr>
        <w:t xml:space="preserve"> Конкурс</w:t>
      </w:r>
      <w:r>
        <w:rPr>
          <w:rFonts w:ascii="Times New Roman" w:hAnsi="Times New Roman"/>
          <w:sz w:val="28"/>
          <w:szCs w:val="28"/>
        </w:rPr>
        <w:t>а.</w:t>
      </w:r>
    </w:p>
    <w:bookmarkEnd w:id="16"/>
    <w:p w:rsidR="00977B39" w:rsidRPr="007C1771" w:rsidRDefault="00977B39" w:rsidP="00977B39">
      <w:pPr>
        <w:pStyle w:val="a7"/>
        <w:jc w:val="both"/>
        <w:rPr>
          <w:rFonts w:ascii="Times New Roman" w:hAnsi="Times New Roman"/>
          <w:sz w:val="28"/>
          <w:szCs w:val="28"/>
        </w:rPr>
      </w:pPr>
    </w:p>
    <w:p w:rsidR="00977B39" w:rsidRDefault="00977B39" w:rsidP="00977B39">
      <w:r w:rsidRPr="007C1771">
        <w:rPr>
          <w:sz w:val="28"/>
          <w:szCs w:val="28"/>
        </w:rPr>
        <w:br w:type="page"/>
      </w:r>
    </w:p>
    <w:p w:rsidR="00977B39" w:rsidRPr="005111CA" w:rsidRDefault="00977B39" w:rsidP="00977B39">
      <w:pPr>
        <w:ind w:left="5670"/>
      </w:pPr>
      <w:r>
        <w:lastRenderedPageBreak/>
        <w:t>Приложение 1 к объявлению о</w:t>
      </w:r>
      <w:r w:rsidRPr="005111CA">
        <w:t xml:space="preserve"> проведении </w:t>
      </w:r>
      <w:r>
        <w:t>конкурса.</w:t>
      </w:r>
    </w:p>
    <w:p w:rsidR="00977B39" w:rsidRDefault="00977B39" w:rsidP="00977B39">
      <w:pPr>
        <w:spacing w:line="360" w:lineRule="auto"/>
        <w:ind w:left="5529"/>
        <w:jc w:val="center"/>
      </w:pPr>
    </w:p>
    <w:p w:rsidR="00977B39" w:rsidRDefault="00977B39" w:rsidP="00977B39">
      <w:pPr>
        <w:spacing w:line="360" w:lineRule="auto"/>
        <w:jc w:val="center"/>
        <w:rPr>
          <w:smallCaps/>
        </w:rPr>
      </w:pPr>
      <w:r w:rsidRPr="00A800CE">
        <w:rPr>
          <w:smallCaps/>
        </w:rPr>
        <w:t>Заявка на участие в Конкурсе</w:t>
      </w:r>
    </w:p>
    <w:tbl>
      <w:tblPr>
        <w:tblW w:w="9924" w:type="dxa"/>
        <w:tblInd w:w="-318" w:type="dxa"/>
        <w:tblLayout w:type="fixed"/>
        <w:tblLook w:val="0000"/>
      </w:tblPr>
      <w:tblGrid>
        <w:gridCol w:w="2481"/>
        <w:gridCol w:w="1119"/>
        <w:gridCol w:w="1362"/>
        <w:gridCol w:w="1800"/>
        <w:gridCol w:w="3162"/>
      </w:tblGrid>
      <w:tr w:rsidR="00977B39" w:rsidRPr="00A800CE" w:rsidTr="00977B39">
        <w:trPr>
          <w:trHeight w:val="238"/>
        </w:trPr>
        <w:tc>
          <w:tcPr>
            <w:tcW w:w="9924" w:type="dxa"/>
            <w:gridSpan w:val="5"/>
          </w:tcPr>
          <w:p w:rsidR="00977B39" w:rsidRPr="00A800CE" w:rsidRDefault="00977B39" w:rsidP="00977B39">
            <w:pPr>
              <w:keepLines/>
              <w:suppressAutoHyphens/>
              <w:snapToGrid w:val="0"/>
              <w:jc w:val="center"/>
              <w:rPr>
                <w:b/>
              </w:rPr>
            </w:pPr>
            <w:r w:rsidRPr="00A800CE">
              <w:rPr>
                <w:b/>
              </w:rPr>
              <w:t xml:space="preserve">1. </w:t>
            </w:r>
            <w:r>
              <w:rPr>
                <w:b/>
              </w:rPr>
              <w:t>Общая и</w:t>
            </w:r>
            <w:r w:rsidRPr="00A800CE">
              <w:rPr>
                <w:b/>
              </w:rPr>
              <w:t xml:space="preserve">нформация об </w:t>
            </w:r>
            <w:r>
              <w:rPr>
                <w:b/>
              </w:rPr>
              <w:t>О</w:t>
            </w:r>
            <w:r w:rsidRPr="00A800CE">
              <w:rPr>
                <w:b/>
              </w:rPr>
              <w:t>рганизации - участнике Конкурс</w:t>
            </w:r>
            <w:r>
              <w:rPr>
                <w:b/>
              </w:rPr>
              <w:t>а</w:t>
            </w:r>
          </w:p>
          <w:p w:rsidR="00977B39" w:rsidRPr="00A800CE" w:rsidRDefault="00977B39" w:rsidP="00977B39">
            <w:pPr>
              <w:keepLines/>
              <w:suppressAutoHyphens/>
              <w:snapToGrid w:val="0"/>
              <w:jc w:val="center"/>
            </w:pPr>
          </w:p>
        </w:tc>
      </w:tr>
      <w:tr w:rsidR="00977B39" w:rsidRPr="00A800CE" w:rsidTr="00977B39">
        <w:trPr>
          <w:trHeight w:val="287"/>
        </w:trPr>
        <w:tc>
          <w:tcPr>
            <w:tcW w:w="3600" w:type="dxa"/>
            <w:gridSpan w:val="2"/>
            <w:tcBorders>
              <w:right w:val="single" w:sz="4" w:space="0" w:color="auto"/>
            </w:tcBorders>
            <w:vAlign w:val="center"/>
          </w:tcPr>
          <w:p w:rsidR="00977B39" w:rsidRPr="00A800CE" w:rsidRDefault="00977B39" w:rsidP="00977B39">
            <w:r w:rsidRPr="00A800CE">
              <w:t xml:space="preserve">Полное наименование </w:t>
            </w:r>
            <w:r>
              <w:t>О</w:t>
            </w:r>
            <w:r w:rsidRPr="00A800CE">
              <w:t xml:space="preserve">рганизации </w:t>
            </w:r>
          </w:p>
        </w:tc>
        <w:tc>
          <w:tcPr>
            <w:tcW w:w="63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B39" w:rsidRPr="00A800CE" w:rsidRDefault="00977B39" w:rsidP="00977B39">
            <w:pPr>
              <w:jc w:val="center"/>
            </w:pPr>
          </w:p>
          <w:p w:rsidR="00977B39" w:rsidRPr="00A800CE" w:rsidRDefault="00977B39" w:rsidP="00977B39">
            <w:pPr>
              <w:jc w:val="center"/>
            </w:pPr>
          </w:p>
        </w:tc>
      </w:tr>
      <w:tr w:rsidR="00977B39" w:rsidRPr="00A800CE" w:rsidTr="00977B39">
        <w:trPr>
          <w:trHeight w:val="287"/>
        </w:trPr>
        <w:tc>
          <w:tcPr>
            <w:tcW w:w="3600" w:type="dxa"/>
            <w:gridSpan w:val="2"/>
            <w:vAlign w:val="center"/>
          </w:tcPr>
          <w:p w:rsidR="00977B39" w:rsidRPr="00A800CE" w:rsidRDefault="00977B39" w:rsidP="00977B39"/>
        </w:tc>
        <w:tc>
          <w:tcPr>
            <w:tcW w:w="632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77B39" w:rsidRDefault="00977B39" w:rsidP="00977B39">
            <w:pPr>
              <w:jc w:val="center"/>
              <w:rPr>
                <w:i/>
                <w:sz w:val="16"/>
              </w:rPr>
            </w:pPr>
            <w:r w:rsidRPr="00F3605D">
              <w:rPr>
                <w:i/>
                <w:sz w:val="18"/>
              </w:rPr>
              <w:t>(в соответствии со свидетельством о внесении записи в Единый государственный реестр юридических лиц)</w:t>
            </w:r>
          </w:p>
          <w:p w:rsidR="00977B39" w:rsidRPr="00A800CE" w:rsidRDefault="00977B39" w:rsidP="00977B39">
            <w:pPr>
              <w:jc w:val="center"/>
              <w:rPr>
                <w:i/>
              </w:rPr>
            </w:pPr>
          </w:p>
        </w:tc>
      </w:tr>
      <w:tr w:rsidR="00977B39" w:rsidRPr="00A800CE" w:rsidTr="00977B39">
        <w:trPr>
          <w:trHeight w:val="287"/>
        </w:trPr>
        <w:tc>
          <w:tcPr>
            <w:tcW w:w="3600" w:type="dxa"/>
            <w:gridSpan w:val="2"/>
            <w:tcBorders>
              <w:right w:val="single" w:sz="4" w:space="0" w:color="auto"/>
            </w:tcBorders>
            <w:vAlign w:val="center"/>
          </w:tcPr>
          <w:p w:rsidR="00977B39" w:rsidRPr="00A800CE" w:rsidRDefault="00977B39" w:rsidP="00977B39">
            <w:pPr>
              <w:rPr>
                <w:b/>
              </w:rPr>
            </w:pPr>
            <w:r w:rsidRPr="00A800CE">
              <w:t xml:space="preserve">Организационно-правовая форма </w:t>
            </w:r>
            <w:r>
              <w:t>О</w:t>
            </w:r>
            <w:r w:rsidRPr="00A800CE">
              <w:t>рганизации</w:t>
            </w:r>
          </w:p>
        </w:tc>
        <w:tc>
          <w:tcPr>
            <w:tcW w:w="63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B39" w:rsidRPr="00A800CE" w:rsidRDefault="00977B39" w:rsidP="00977B39">
            <w:pPr>
              <w:jc w:val="center"/>
            </w:pPr>
          </w:p>
          <w:p w:rsidR="00977B39" w:rsidRPr="00A800CE" w:rsidRDefault="00977B39" w:rsidP="00977B39">
            <w:pPr>
              <w:jc w:val="center"/>
            </w:pPr>
          </w:p>
        </w:tc>
      </w:tr>
      <w:tr w:rsidR="00977B39" w:rsidRPr="00A800CE" w:rsidTr="00977B39">
        <w:trPr>
          <w:trHeight w:val="287"/>
        </w:trPr>
        <w:tc>
          <w:tcPr>
            <w:tcW w:w="3600" w:type="dxa"/>
            <w:gridSpan w:val="2"/>
            <w:vAlign w:val="center"/>
          </w:tcPr>
          <w:p w:rsidR="00977B39" w:rsidRPr="00A800CE" w:rsidRDefault="00977B39" w:rsidP="00977B39"/>
        </w:tc>
        <w:tc>
          <w:tcPr>
            <w:tcW w:w="6324" w:type="dxa"/>
            <w:gridSpan w:val="3"/>
            <w:tcBorders>
              <w:top w:val="single" w:sz="4" w:space="0" w:color="auto"/>
            </w:tcBorders>
            <w:vAlign w:val="center"/>
          </w:tcPr>
          <w:p w:rsidR="00977B39" w:rsidRPr="00A800CE" w:rsidRDefault="00977B39" w:rsidP="00977B39">
            <w:pPr>
              <w:jc w:val="center"/>
              <w:rPr>
                <w:i/>
              </w:rPr>
            </w:pPr>
          </w:p>
        </w:tc>
      </w:tr>
      <w:tr w:rsidR="00977B39" w:rsidRPr="00A800CE" w:rsidTr="00977B39">
        <w:trPr>
          <w:trHeight w:val="287"/>
        </w:trPr>
        <w:tc>
          <w:tcPr>
            <w:tcW w:w="3600" w:type="dxa"/>
            <w:gridSpan w:val="2"/>
            <w:tcBorders>
              <w:right w:val="single" w:sz="4" w:space="0" w:color="auto"/>
            </w:tcBorders>
            <w:vAlign w:val="center"/>
          </w:tcPr>
          <w:p w:rsidR="00977B39" w:rsidRPr="00A800CE" w:rsidRDefault="00977B39" w:rsidP="00977B39">
            <w:pPr>
              <w:widowControl w:val="0"/>
              <w:autoSpaceDE w:val="0"/>
              <w:autoSpaceDN w:val="0"/>
              <w:adjustRightInd w:val="0"/>
            </w:pPr>
            <w:r w:rsidRPr="00A800CE">
              <w:t>Основной государственный</w:t>
            </w:r>
          </w:p>
          <w:p w:rsidR="00977B39" w:rsidRPr="00A800CE" w:rsidRDefault="00977B39" w:rsidP="00977B39">
            <w:r w:rsidRPr="00A800CE">
              <w:t>регистрационный номер</w:t>
            </w:r>
            <w:r>
              <w:t xml:space="preserve"> О</w:t>
            </w:r>
            <w:r w:rsidRPr="00A800CE">
              <w:t>рганизации</w:t>
            </w:r>
            <w:r>
              <w:t xml:space="preserve"> (ОГРН)</w:t>
            </w:r>
          </w:p>
        </w:tc>
        <w:tc>
          <w:tcPr>
            <w:tcW w:w="63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B39" w:rsidRPr="00A800CE" w:rsidRDefault="00977B39" w:rsidP="00977B39">
            <w:pPr>
              <w:jc w:val="center"/>
            </w:pPr>
          </w:p>
          <w:p w:rsidR="00977B39" w:rsidRPr="00A800CE" w:rsidRDefault="00977B39" w:rsidP="00977B39">
            <w:pPr>
              <w:jc w:val="center"/>
            </w:pPr>
          </w:p>
        </w:tc>
      </w:tr>
      <w:tr w:rsidR="00977B39" w:rsidRPr="00A800CE" w:rsidTr="00977B39">
        <w:trPr>
          <w:trHeight w:val="287"/>
        </w:trPr>
        <w:tc>
          <w:tcPr>
            <w:tcW w:w="3600" w:type="dxa"/>
            <w:gridSpan w:val="2"/>
            <w:vAlign w:val="center"/>
          </w:tcPr>
          <w:p w:rsidR="00977B39" w:rsidRPr="00A800CE" w:rsidRDefault="00977B39" w:rsidP="00977B39"/>
        </w:tc>
        <w:tc>
          <w:tcPr>
            <w:tcW w:w="6324" w:type="dxa"/>
            <w:gridSpan w:val="3"/>
            <w:tcBorders>
              <w:top w:val="single" w:sz="4" w:space="0" w:color="auto"/>
            </w:tcBorders>
            <w:vAlign w:val="center"/>
          </w:tcPr>
          <w:p w:rsidR="00977B39" w:rsidRPr="00A800CE" w:rsidRDefault="00977B39" w:rsidP="00977B39">
            <w:pPr>
              <w:jc w:val="center"/>
              <w:rPr>
                <w:i/>
              </w:rPr>
            </w:pPr>
          </w:p>
        </w:tc>
      </w:tr>
      <w:tr w:rsidR="00977B39" w:rsidRPr="00A800CE" w:rsidTr="00977B39">
        <w:trPr>
          <w:trHeight w:val="287"/>
        </w:trPr>
        <w:tc>
          <w:tcPr>
            <w:tcW w:w="3600" w:type="dxa"/>
            <w:gridSpan w:val="2"/>
            <w:tcBorders>
              <w:right w:val="single" w:sz="4" w:space="0" w:color="auto"/>
            </w:tcBorders>
            <w:vAlign w:val="center"/>
          </w:tcPr>
          <w:p w:rsidR="00977B39" w:rsidRPr="00A800CE" w:rsidRDefault="00977B39" w:rsidP="00977B39">
            <w:r w:rsidRPr="00A800CE">
              <w:t>Код по общероссийскому  классификатору предприятий и организаций (ОКПО)</w:t>
            </w:r>
          </w:p>
        </w:tc>
        <w:tc>
          <w:tcPr>
            <w:tcW w:w="63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B39" w:rsidRPr="00A800CE" w:rsidRDefault="00977B39" w:rsidP="00977B39">
            <w:pPr>
              <w:jc w:val="center"/>
            </w:pPr>
          </w:p>
          <w:p w:rsidR="00977B39" w:rsidRPr="00A800CE" w:rsidRDefault="00977B39" w:rsidP="00977B39">
            <w:pPr>
              <w:jc w:val="center"/>
            </w:pPr>
          </w:p>
        </w:tc>
      </w:tr>
      <w:tr w:rsidR="00977B39" w:rsidRPr="00A800CE" w:rsidTr="00977B39">
        <w:trPr>
          <w:trHeight w:val="287"/>
        </w:trPr>
        <w:tc>
          <w:tcPr>
            <w:tcW w:w="3600" w:type="dxa"/>
            <w:gridSpan w:val="2"/>
            <w:vAlign w:val="center"/>
          </w:tcPr>
          <w:p w:rsidR="00977B39" w:rsidRPr="00A800CE" w:rsidRDefault="00977B39" w:rsidP="00977B39"/>
        </w:tc>
        <w:tc>
          <w:tcPr>
            <w:tcW w:w="6324" w:type="dxa"/>
            <w:gridSpan w:val="3"/>
            <w:tcBorders>
              <w:top w:val="single" w:sz="4" w:space="0" w:color="auto"/>
            </w:tcBorders>
            <w:vAlign w:val="center"/>
          </w:tcPr>
          <w:p w:rsidR="00977B39" w:rsidRPr="00A800CE" w:rsidRDefault="00977B39" w:rsidP="00977B39">
            <w:pPr>
              <w:jc w:val="center"/>
              <w:rPr>
                <w:i/>
              </w:rPr>
            </w:pPr>
          </w:p>
        </w:tc>
      </w:tr>
      <w:tr w:rsidR="00977B39" w:rsidRPr="00A800CE" w:rsidTr="00977B39">
        <w:trPr>
          <w:trHeight w:val="287"/>
        </w:trPr>
        <w:tc>
          <w:tcPr>
            <w:tcW w:w="3600" w:type="dxa"/>
            <w:gridSpan w:val="2"/>
            <w:tcBorders>
              <w:right w:val="single" w:sz="4" w:space="0" w:color="auto"/>
            </w:tcBorders>
            <w:vAlign w:val="center"/>
          </w:tcPr>
          <w:p w:rsidR="00977B39" w:rsidRPr="00A800CE" w:rsidRDefault="00977B39" w:rsidP="00977B39">
            <w:pPr>
              <w:widowControl w:val="0"/>
              <w:autoSpaceDE w:val="0"/>
              <w:autoSpaceDN w:val="0"/>
              <w:adjustRightInd w:val="0"/>
            </w:pPr>
            <w:r w:rsidRPr="00A800CE">
              <w:t>Ко</w:t>
            </w:r>
            <w:proofErr w:type="gramStart"/>
            <w:r w:rsidRPr="00A800CE">
              <w:t>д(</w:t>
            </w:r>
            <w:proofErr w:type="spellStart"/>
            <w:proofErr w:type="gramEnd"/>
            <w:r w:rsidRPr="00A800CE">
              <w:t>ы</w:t>
            </w:r>
            <w:proofErr w:type="spellEnd"/>
            <w:r w:rsidRPr="00A800CE">
              <w:t>) по Общероссийскому</w:t>
            </w:r>
          </w:p>
          <w:p w:rsidR="00977B39" w:rsidRPr="00A800CE" w:rsidRDefault="00977B39" w:rsidP="00977B39">
            <w:pPr>
              <w:widowControl w:val="0"/>
              <w:autoSpaceDE w:val="0"/>
              <w:autoSpaceDN w:val="0"/>
              <w:adjustRightInd w:val="0"/>
            </w:pPr>
            <w:r w:rsidRPr="00A800CE">
              <w:t xml:space="preserve">классификатору </w:t>
            </w:r>
            <w:proofErr w:type="gramStart"/>
            <w:r w:rsidRPr="00A800CE">
              <w:t>внешнеэкономической</w:t>
            </w:r>
            <w:proofErr w:type="gramEnd"/>
          </w:p>
          <w:p w:rsidR="00977B39" w:rsidRPr="00A800CE" w:rsidRDefault="00977B39" w:rsidP="00977B39">
            <w:r w:rsidRPr="00A800CE">
              <w:t>деятельности (ОКВЭД)</w:t>
            </w:r>
          </w:p>
        </w:tc>
        <w:tc>
          <w:tcPr>
            <w:tcW w:w="63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B39" w:rsidRPr="00A800CE" w:rsidRDefault="00977B39" w:rsidP="00977B39">
            <w:pPr>
              <w:jc w:val="center"/>
            </w:pPr>
          </w:p>
          <w:p w:rsidR="00977B39" w:rsidRPr="00A800CE" w:rsidRDefault="00977B39" w:rsidP="00977B39">
            <w:pPr>
              <w:jc w:val="center"/>
            </w:pPr>
          </w:p>
        </w:tc>
      </w:tr>
      <w:tr w:rsidR="00977B39" w:rsidRPr="00A800CE" w:rsidTr="00977B39">
        <w:trPr>
          <w:trHeight w:val="287"/>
        </w:trPr>
        <w:tc>
          <w:tcPr>
            <w:tcW w:w="3600" w:type="dxa"/>
            <w:gridSpan w:val="2"/>
            <w:vAlign w:val="center"/>
          </w:tcPr>
          <w:p w:rsidR="00977B39" w:rsidRPr="00A800CE" w:rsidRDefault="00977B39" w:rsidP="00977B39"/>
        </w:tc>
        <w:tc>
          <w:tcPr>
            <w:tcW w:w="6324" w:type="dxa"/>
            <w:gridSpan w:val="3"/>
            <w:tcBorders>
              <w:top w:val="single" w:sz="4" w:space="0" w:color="auto"/>
            </w:tcBorders>
            <w:vAlign w:val="center"/>
          </w:tcPr>
          <w:p w:rsidR="00977B39" w:rsidRPr="00A800CE" w:rsidRDefault="00977B39" w:rsidP="00977B39">
            <w:pPr>
              <w:jc w:val="center"/>
              <w:rPr>
                <w:i/>
              </w:rPr>
            </w:pPr>
          </w:p>
        </w:tc>
      </w:tr>
      <w:tr w:rsidR="00977B39" w:rsidRPr="00A800CE" w:rsidTr="00977B39">
        <w:trPr>
          <w:trHeight w:val="287"/>
        </w:trPr>
        <w:tc>
          <w:tcPr>
            <w:tcW w:w="3600" w:type="dxa"/>
            <w:gridSpan w:val="2"/>
            <w:tcBorders>
              <w:right w:val="single" w:sz="4" w:space="0" w:color="auto"/>
            </w:tcBorders>
            <w:vAlign w:val="center"/>
          </w:tcPr>
          <w:p w:rsidR="00977B39" w:rsidRPr="00A800CE" w:rsidRDefault="00977B39" w:rsidP="00977B39">
            <w:pPr>
              <w:rPr>
                <w:b/>
              </w:rPr>
            </w:pPr>
            <w:r w:rsidRPr="00A800CE">
              <w:t>Индивидуальный номер налогоплательщика (ИНН)</w:t>
            </w:r>
          </w:p>
        </w:tc>
        <w:tc>
          <w:tcPr>
            <w:tcW w:w="63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B39" w:rsidRPr="00A800CE" w:rsidRDefault="00977B39" w:rsidP="00977B39">
            <w:pPr>
              <w:jc w:val="center"/>
            </w:pPr>
          </w:p>
          <w:p w:rsidR="00977B39" w:rsidRPr="00A800CE" w:rsidRDefault="00977B39" w:rsidP="00977B39">
            <w:pPr>
              <w:jc w:val="center"/>
            </w:pPr>
          </w:p>
        </w:tc>
      </w:tr>
      <w:tr w:rsidR="00977B39" w:rsidRPr="00A800CE" w:rsidTr="00977B39">
        <w:trPr>
          <w:trHeight w:val="287"/>
        </w:trPr>
        <w:tc>
          <w:tcPr>
            <w:tcW w:w="3600" w:type="dxa"/>
            <w:gridSpan w:val="2"/>
            <w:vAlign w:val="center"/>
          </w:tcPr>
          <w:p w:rsidR="00977B39" w:rsidRPr="00A800CE" w:rsidRDefault="00977B39" w:rsidP="00977B39"/>
        </w:tc>
        <w:tc>
          <w:tcPr>
            <w:tcW w:w="632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77B39" w:rsidRPr="00A800CE" w:rsidRDefault="00977B39" w:rsidP="00977B39">
            <w:pPr>
              <w:jc w:val="center"/>
              <w:rPr>
                <w:i/>
              </w:rPr>
            </w:pPr>
          </w:p>
        </w:tc>
      </w:tr>
      <w:tr w:rsidR="00977B39" w:rsidRPr="00A800CE" w:rsidTr="00977B39">
        <w:trPr>
          <w:trHeight w:val="287"/>
        </w:trPr>
        <w:tc>
          <w:tcPr>
            <w:tcW w:w="3600" w:type="dxa"/>
            <w:gridSpan w:val="2"/>
            <w:tcBorders>
              <w:right w:val="single" w:sz="4" w:space="0" w:color="auto"/>
            </w:tcBorders>
            <w:vAlign w:val="center"/>
          </w:tcPr>
          <w:p w:rsidR="00977B39" w:rsidRPr="00A800CE" w:rsidRDefault="00977B39" w:rsidP="00977B39">
            <w:r w:rsidRPr="00A800CE">
              <w:t>Код причины постановки на учет (КПП)</w:t>
            </w:r>
          </w:p>
        </w:tc>
        <w:tc>
          <w:tcPr>
            <w:tcW w:w="63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B39" w:rsidRPr="00A800CE" w:rsidRDefault="00977B39" w:rsidP="00977B39">
            <w:pPr>
              <w:jc w:val="center"/>
            </w:pPr>
          </w:p>
          <w:p w:rsidR="00977B39" w:rsidRPr="00A800CE" w:rsidRDefault="00977B39" w:rsidP="00977B39">
            <w:pPr>
              <w:jc w:val="center"/>
            </w:pPr>
          </w:p>
        </w:tc>
      </w:tr>
      <w:tr w:rsidR="00977B39" w:rsidRPr="00A800CE" w:rsidTr="00977B39">
        <w:trPr>
          <w:trHeight w:val="94"/>
        </w:trPr>
        <w:tc>
          <w:tcPr>
            <w:tcW w:w="3600" w:type="dxa"/>
            <w:gridSpan w:val="2"/>
            <w:vAlign w:val="center"/>
          </w:tcPr>
          <w:p w:rsidR="00977B39" w:rsidRDefault="00977B39" w:rsidP="00977B39"/>
        </w:tc>
        <w:tc>
          <w:tcPr>
            <w:tcW w:w="6324" w:type="dxa"/>
            <w:gridSpan w:val="3"/>
            <w:tcBorders>
              <w:top w:val="single" w:sz="4" w:space="0" w:color="auto"/>
            </w:tcBorders>
            <w:vAlign w:val="center"/>
          </w:tcPr>
          <w:p w:rsidR="00977B39" w:rsidRPr="00A800CE" w:rsidRDefault="00977B39" w:rsidP="00977B39">
            <w:pPr>
              <w:jc w:val="center"/>
              <w:rPr>
                <w:i/>
              </w:rPr>
            </w:pPr>
          </w:p>
        </w:tc>
      </w:tr>
      <w:tr w:rsidR="00977B39" w:rsidRPr="00A800CE" w:rsidTr="00977B39">
        <w:trPr>
          <w:trHeight w:val="287"/>
        </w:trPr>
        <w:tc>
          <w:tcPr>
            <w:tcW w:w="9924" w:type="dxa"/>
            <w:gridSpan w:val="5"/>
            <w:vAlign w:val="center"/>
          </w:tcPr>
          <w:p w:rsidR="00977B39" w:rsidRPr="00360EEA" w:rsidRDefault="00977B39" w:rsidP="00977B39">
            <w:pPr>
              <w:jc w:val="center"/>
              <w:rPr>
                <w:b/>
              </w:rPr>
            </w:pPr>
            <w:r w:rsidRPr="00360EEA">
              <w:rPr>
                <w:b/>
              </w:rPr>
              <w:t>Банковски</w:t>
            </w:r>
            <w:r>
              <w:rPr>
                <w:b/>
              </w:rPr>
              <w:t>е</w:t>
            </w:r>
            <w:r w:rsidRPr="00360EEA">
              <w:rPr>
                <w:b/>
              </w:rPr>
              <w:t xml:space="preserve"> реквизиты:</w:t>
            </w:r>
          </w:p>
        </w:tc>
      </w:tr>
      <w:tr w:rsidR="00977B39" w:rsidRPr="00A800CE" w:rsidTr="00977B39">
        <w:trPr>
          <w:trHeight w:val="116"/>
        </w:trPr>
        <w:tc>
          <w:tcPr>
            <w:tcW w:w="9924" w:type="dxa"/>
            <w:gridSpan w:val="5"/>
            <w:vAlign w:val="center"/>
          </w:tcPr>
          <w:p w:rsidR="00977B39" w:rsidRDefault="00977B39" w:rsidP="00977B39"/>
        </w:tc>
      </w:tr>
      <w:tr w:rsidR="00977B39" w:rsidRPr="00A800CE" w:rsidTr="00977B39">
        <w:trPr>
          <w:trHeight w:val="287"/>
        </w:trPr>
        <w:tc>
          <w:tcPr>
            <w:tcW w:w="3600" w:type="dxa"/>
            <w:gridSpan w:val="2"/>
            <w:tcBorders>
              <w:right w:val="single" w:sz="4" w:space="0" w:color="auto"/>
            </w:tcBorders>
            <w:vAlign w:val="center"/>
          </w:tcPr>
          <w:p w:rsidR="00977B39" w:rsidRPr="00A800CE" w:rsidRDefault="00977B39" w:rsidP="00977B39">
            <w:r w:rsidRPr="00A800CE">
              <w:t>Номер расчетного счета</w:t>
            </w:r>
          </w:p>
        </w:tc>
        <w:tc>
          <w:tcPr>
            <w:tcW w:w="63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B39" w:rsidRPr="00A800CE" w:rsidRDefault="00977B39" w:rsidP="00977B39"/>
        </w:tc>
      </w:tr>
      <w:tr w:rsidR="00977B39" w:rsidRPr="00A800CE" w:rsidTr="00977B39">
        <w:trPr>
          <w:trHeight w:val="287"/>
        </w:trPr>
        <w:tc>
          <w:tcPr>
            <w:tcW w:w="3600" w:type="dxa"/>
            <w:gridSpan w:val="2"/>
            <w:vAlign w:val="center"/>
          </w:tcPr>
          <w:p w:rsidR="00977B39" w:rsidRPr="00A800CE" w:rsidRDefault="00977B39" w:rsidP="00977B39"/>
        </w:tc>
        <w:tc>
          <w:tcPr>
            <w:tcW w:w="6324" w:type="dxa"/>
            <w:gridSpan w:val="3"/>
            <w:tcBorders>
              <w:top w:val="single" w:sz="4" w:space="0" w:color="auto"/>
            </w:tcBorders>
            <w:vAlign w:val="center"/>
          </w:tcPr>
          <w:p w:rsidR="00977B39" w:rsidRPr="00A800CE" w:rsidRDefault="00977B39" w:rsidP="00977B39">
            <w:pPr>
              <w:jc w:val="center"/>
              <w:rPr>
                <w:i/>
              </w:rPr>
            </w:pPr>
          </w:p>
        </w:tc>
      </w:tr>
      <w:tr w:rsidR="00977B39" w:rsidRPr="00A800CE" w:rsidTr="00977B39">
        <w:trPr>
          <w:trHeight w:val="404"/>
        </w:trPr>
        <w:tc>
          <w:tcPr>
            <w:tcW w:w="3600" w:type="dxa"/>
            <w:gridSpan w:val="2"/>
            <w:tcBorders>
              <w:right w:val="single" w:sz="4" w:space="0" w:color="auto"/>
            </w:tcBorders>
            <w:vAlign w:val="center"/>
          </w:tcPr>
          <w:p w:rsidR="00977B39" w:rsidRPr="00A800CE" w:rsidRDefault="00977B39" w:rsidP="00977B39">
            <w:r w:rsidRPr="00A800CE">
              <w:t>Наименование банка</w:t>
            </w:r>
          </w:p>
        </w:tc>
        <w:tc>
          <w:tcPr>
            <w:tcW w:w="63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B39" w:rsidRPr="00A800CE" w:rsidRDefault="00977B39" w:rsidP="00977B39">
            <w:pPr>
              <w:jc w:val="center"/>
            </w:pPr>
          </w:p>
        </w:tc>
      </w:tr>
      <w:tr w:rsidR="00977B39" w:rsidRPr="00A800CE" w:rsidTr="00977B39">
        <w:trPr>
          <w:trHeight w:val="287"/>
        </w:trPr>
        <w:tc>
          <w:tcPr>
            <w:tcW w:w="3600" w:type="dxa"/>
            <w:gridSpan w:val="2"/>
            <w:vAlign w:val="center"/>
          </w:tcPr>
          <w:p w:rsidR="00977B39" w:rsidRPr="00A800CE" w:rsidRDefault="00977B39" w:rsidP="00977B39"/>
        </w:tc>
        <w:tc>
          <w:tcPr>
            <w:tcW w:w="6324" w:type="dxa"/>
            <w:gridSpan w:val="3"/>
            <w:tcBorders>
              <w:top w:val="single" w:sz="4" w:space="0" w:color="auto"/>
            </w:tcBorders>
            <w:vAlign w:val="center"/>
          </w:tcPr>
          <w:p w:rsidR="00977B39" w:rsidRPr="00A800CE" w:rsidRDefault="00977B39" w:rsidP="00977B39">
            <w:pPr>
              <w:jc w:val="center"/>
              <w:rPr>
                <w:i/>
              </w:rPr>
            </w:pPr>
          </w:p>
        </w:tc>
      </w:tr>
      <w:tr w:rsidR="00977B39" w:rsidRPr="00A800CE" w:rsidTr="00977B39">
        <w:trPr>
          <w:trHeight w:val="287"/>
        </w:trPr>
        <w:tc>
          <w:tcPr>
            <w:tcW w:w="3600" w:type="dxa"/>
            <w:gridSpan w:val="2"/>
            <w:tcBorders>
              <w:right w:val="single" w:sz="4" w:space="0" w:color="auto"/>
            </w:tcBorders>
            <w:vAlign w:val="center"/>
          </w:tcPr>
          <w:p w:rsidR="00977B39" w:rsidRPr="00A800CE" w:rsidRDefault="00977B39" w:rsidP="00977B39">
            <w:r w:rsidRPr="00A800CE">
              <w:t>Банковский идентификационный код (БИК)</w:t>
            </w:r>
          </w:p>
        </w:tc>
        <w:tc>
          <w:tcPr>
            <w:tcW w:w="63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B39" w:rsidRPr="00A800CE" w:rsidRDefault="00977B39" w:rsidP="00977B39">
            <w:pPr>
              <w:jc w:val="center"/>
            </w:pPr>
          </w:p>
          <w:p w:rsidR="00977B39" w:rsidRPr="00A800CE" w:rsidRDefault="00977B39" w:rsidP="00977B39">
            <w:pPr>
              <w:jc w:val="center"/>
            </w:pPr>
          </w:p>
        </w:tc>
      </w:tr>
      <w:tr w:rsidR="00977B39" w:rsidRPr="00A800CE" w:rsidTr="00977B39">
        <w:trPr>
          <w:trHeight w:val="287"/>
        </w:trPr>
        <w:tc>
          <w:tcPr>
            <w:tcW w:w="3600" w:type="dxa"/>
            <w:gridSpan w:val="2"/>
            <w:vAlign w:val="center"/>
          </w:tcPr>
          <w:p w:rsidR="00977B39" w:rsidRPr="00A800CE" w:rsidRDefault="00977B39" w:rsidP="00977B39"/>
        </w:tc>
        <w:tc>
          <w:tcPr>
            <w:tcW w:w="632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77B39" w:rsidRPr="00A800CE" w:rsidRDefault="00977B39" w:rsidP="00977B39">
            <w:pPr>
              <w:jc w:val="center"/>
              <w:rPr>
                <w:i/>
              </w:rPr>
            </w:pPr>
          </w:p>
        </w:tc>
      </w:tr>
      <w:tr w:rsidR="00977B39" w:rsidRPr="00A800CE" w:rsidTr="00977B39">
        <w:trPr>
          <w:trHeight w:val="287"/>
        </w:trPr>
        <w:tc>
          <w:tcPr>
            <w:tcW w:w="3600" w:type="dxa"/>
            <w:gridSpan w:val="2"/>
            <w:tcBorders>
              <w:right w:val="single" w:sz="4" w:space="0" w:color="auto"/>
            </w:tcBorders>
            <w:vAlign w:val="center"/>
          </w:tcPr>
          <w:p w:rsidR="00977B39" w:rsidRPr="00A800CE" w:rsidRDefault="00977B39" w:rsidP="00977B39">
            <w:r>
              <w:t>ИНН банка</w:t>
            </w:r>
          </w:p>
        </w:tc>
        <w:tc>
          <w:tcPr>
            <w:tcW w:w="63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B39" w:rsidRPr="00A800CE" w:rsidRDefault="00977B39" w:rsidP="00977B39">
            <w:pPr>
              <w:jc w:val="center"/>
            </w:pPr>
          </w:p>
          <w:p w:rsidR="00977B39" w:rsidRPr="00A800CE" w:rsidRDefault="00977B39" w:rsidP="00977B39">
            <w:pPr>
              <w:jc w:val="center"/>
            </w:pPr>
          </w:p>
        </w:tc>
      </w:tr>
      <w:tr w:rsidR="00977B39" w:rsidRPr="00A800CE" w:rsidTr="00977B39">
        <w:trPr>
          <w:trHeight w:val="287"/>
        </w:trPr>
        <w:tc>
          <w:tcPr>
            <w:tcW w:w="3600" w:type="dxa"/>
            <w:gridSpan w:val="2"/>
            <w:vAlign w:val="center"/>
          </w:tcPr>
          <w:p w:rsidR="00977B39" w:rsidRPr="00A800CE" w:rsidRDefault="00977B39" w:rsidP="00977B39"/>
        </w:tc>
        <w:tc>
          <w:tcPr>
            <w:tcW w:w="632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77B39" w:rsidRPr="00A800CE" w:rsidRDefault="00977B39" w:rsidP="00977B39">
            <w:pPr>
              <w:jc w:val="center"/>
              <w:rPr>
                <w:i/>
              </w:rPr>
            </w:pPr>
          </w:p>
        </w:tc>
      </w:tr>
      <w:tr w:rsidR="00977B39" w:rsidRPr="00A800CE" w:rsidTr="00977B39">
        <w:trPr>
          <w:trHeight w:val="287"/>
        </w:trPr>
        <w:tc>
          <w:tcPr>
            <w:tcW w:w="3600" w:type="dxa"/>
            <w:gridSpan w:val="2"/>
            <w:tcBorders>
              <w:right w:val="single" w:sz="4" w:space="0" w:color="auto"/>
            </w:tcBorders>
            <w:vAlign w:val="center"/>
          </w:tcPr>
          <w:p w:rsidR="00977B39" w:rsidRPr="00A800CE" w:rsidRDefault="00977B39" w:rsidP="00977B39">
            <w:r>
              <w:t>КПП банка</w:t>
            </w:r>
          </w:p>
        </w:tc>
        <w:tc>
          <w:tcPr>
            <w:tcW w:w="63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B39" w:rsidRPr="00A800CE" w:rsidRDefault="00977B39" w:rsidP="00977B39">
            <w:pPr>
              <w:jc w:val="center"/>
            </w:pPr>
          </w:p>
          <w:p w:rsidR="00977B39" w:rsidRPr="00A800CE" w:rsidRDefault="00977B39" w:rsidP="00977B39">
            <w:pPr>
              <w:jc w:val="center"/>
            </w:pPr>
          </w:p>
        </w:tc>
      </w:tr>
      <w:tr w:rsidR="00977B39" w:rsidRPr="00A800CE" w:rsidTr="00977B39">
        <w:trPr>
          <w:trHeight w:val="287"/>
        </w:trPr>
        <w:tc>
          <w:tcPr>
            <w:tcW w:w="3600" w:type="dxa"/>
            <w:gridSpan w:val="2"/>
            <w:vAlign w:val="center"/>
          </w:tcPr>
          <w:p w:rsidR="00977B39" w:rsidRPr="00A800CE" w:rsidRDefault="00977B39" w:rsidP="00977B39"/>
        </w:tc>
        <w:tc>
          <w:tcPr>
            <w:tcW w:w="6324" w:type="dxa"/>
            <w:gridSpan w:val="3"/>
            <w:tcBorders>
              <w:top w:val="single" w:sz="4" w:space="0" w:color="auto"/>
            </w:tcBorders>
            <w:vAlign w:val="center"/>
          </w:tcPr>
          <w:p w:rsidR="00977B39" w:rsidRPr="00A800CE" w:rsidRDefault="00977B39" w:rsidP="00977B39">
            <w:pPr>
              <w:jc w:val="center"/>
              <w:rPr>
                <w:i/>
              </w:rPr>
            </w:pPr>
          </w:p>
        </w:tc>
      </w:tr>
      <w:tr w:rsidR="00977B39" w:rsidRPr="00A800CE" w:rsidTr="00977B39">
        <w:trPr>
          <w:trHeight w:val="287"/>
        </w:trPr>
        <w:tc>
          <w:tcPr>
            <w:tcW w:w="3600" w:type="dxa"/>
            <w:gridSpan w:val="2"/>
            <w:tcBorders>
              <w:right w:val="single" w:sz="4" w:space="0" w:color="auto"/>
            </w:tcBorders>
            <w:vAlign w:val="center"/>
          </w:tcPr>
          <w:p w:rsidR="00977B39" w:rsidRPr="00A800CE" w:rsidRDefault="00977B39" w:rsidP="00977B39">
            <w:r w:rsidRPr="00A800CE">
              <w:t>Номер корреспондентского счета</w:t>
            </w:r>
            <w:r>
              <w:t xml:space="preserve"> банка</w:t>
            </w:r>
          </w:p>
        </w:tc>
        <w:tc>
          <w:tcPr>
            <w:tcW w:w="63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B39" w:rsidRPr="00A800CE" w:rsidRDefault="00977B39" w:rsidP="00977B39">
            <w:pPr>
              <w:jc w:val="center"/>
            </w:pPr>
          </w:p>
          <w:p w:rsidR="00977B39" w:rsidRPr="00A800CE" w:rsidRDefault="00977B39" w:rsidP="00977B39">
            <w:pPr>
              <w:jc w:val="center"/>
            </w:pPr>
          </w:p>
        </w:tc>
      </w:tr>
      <w:tr w:rsidR="00977B39" w:rsidRPr="00A800CE" w:rsidTr="00977B39">
        <w:trPr>
          <w:trHeight w:val="287"/>
        </w:trPr>
        <w:tc>
          <w:tcPr>
            <w:tcW w:w="3600" w:type="dxa"/>
            <w:gridSpan w:val="2"/>
            <w:vAlign w:val="center"/>
          </w:tcPr>
          <w:p w:rsidR="00977B39" w:rsidRPr="00A800CE" w:rsidRDefault="00977B39" w:rsidP="00977B39"/>
        </w:tc>
        <w:tc>
          <w:tcPr>
            <w:tcW w:w="6324" w:type="dxa"/>
            <w:gridSpan w:val="3"/>
            <w:tcBorders>
              <w:top w:val="single" w:sz="4" w:space="0" w:color="auto"/>
            </w:tcBorders>
            <w:vAlign w:val="center"/>
          </w:tcPr>
          <w:p w:rsidR="00977B39" w:rsidRPr="00A800CE" w:rsidRDefault="00977B39" w:rsidP="00977B39">
            <w:pPr>
              <w:jc w:val="center"/>
              <w:rPr>
                <w:i/>
              </w:rPr>
            </w:pPr>
          </w:p>
        </w:tc>
      </w:tr>
      <w:tr w:rsidR="00977B39" w:rsidRPr="00A800CE" w:rsidTr="00977B39">
        <w:trPr>
          <w:trHeight w:val="287"/>
        </w:trPr>
        <w:tc>
          <w:tcPr>
            <w:tcW w:w="9924" w:type="dxa"/>
            <w:gridSpan w:val="5"/>
          </w:tcPr>
          <w:p w:rsidR="00977B39" w:rsidRDefault="00977B39" w:rsidP="00977B39">
            <w:pPr>
              <w:jc w:val="center"/>
              <w:rPr>
                <w:b/>
              </w:rPr>
            </w:pPr>
            <w:r w:rsidRPr="00A800CE">
              <w:rPr>
                <w:b/>
              </w:rPr>
              <w:t xml:space="preserve">2. Контактная информация </w:t>
            </w:r>
            <w:r>
              <w:rPr>
                <w:b/>
              </w:rPr>
              <w:t>О</w:t>
            </w:r>
            <w:r w:rsidRPr="00A800CE">
              <w:rPr>
                <w:b/>
              </w:rPr>
              <w:t>рганизации – участника Конкурс</w:t>
            </w:r>
            <w:r>
              <w:rPr>
                <w:b/>
              </w:rPr>
              <w:t>а</w:t>
            </w:r>
          </w:p>
          <w:p w:rsidR="00977B39" w:rsidRPr="00A800CE" w:rsidRDefault="00977B39" w:rsidP="00977B39">
            <w:pPr>
              <w:jc w:val="center"/>
              <w:rPr>
                <w:i/>
              </w:rPr>
            </w:pPr>
          </w:p>
        </w:tc>
      </w:tr>
      <w:tr w:rsidR="00977B39" w:rsidRPr="00A800CE" w:rsidTr="00977B39">
        <w:trPr>
          <w:trHeight w:val="287"/>
        </w:trPr>
        <w:tc>
          <w:tcPr>
            <w:tcW w:w="3600" w:type="dxa"/>
            <w:gridSpan w:val="2"/>
            <w:tcBorders>
              <w:right w:val="single" w:sz="4" w:space="0" w:color="auto"/>
            </w:tcBorders>
            <w:vAlign w:val="center"/>
          </w:tcPr>
          <w:p w:rsidR="00977B39" w:rsidRPr="00536E58" w:rsidRDefault="00977B39" w:rsidP="00977B39">
            <w:r w:rsidRPr="00536E58">
              <w:t>Юридический адрес Организации</w:t>
            </w:r>
          </w:p>
        </w:tc>
        <w:tc>
          <w:tcPr>
            <w:tcW w:w="63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B39" w:rsidRPr="00A800CE" w:rsidRDefault="00977B39" w:rsidP="00977B39">
            <w:pPr>
              <w:jc w:val="center"/>
            </w:pPr>
          </w:p>
          <w:p w:rsidR="00977B39" w:rsidRPr="00A800CE" w:rsidRDefault="00977B39" w:rsidP="00977B39">
            <w:pPr>
              <w:jc w:val="center"/>
            </w:pPr>
          </w:p>
        </w:tc>
      </w:tr>
      <w:tr w:rsidR="00977B39" w:rsidRPr="00A800CE" w:rsidTr="00977B39">
        <w:trPr>
          <w:trHeight w:val="287"/>
        </w:trPr>
        <w:tc>
          <w:tcPr>
            <w:tcW w:w="3600" w:type="dxa"/>
            <w:gridSpan w:val="2"/>
            <w:vAlign w:val="center"/>
          </w:tcPr>
          <w:p w:rsidR="00977B39" w:rsidRPr="00536E58" w:rsidRDefault="00977B39" w:rsidP="00977B39"/>
        </w:tc>
        <w:tc>
          <w:tcPr>
            <w:tcW w:w="6324" w:type="dxa"/>
            <w:gridSpan w:val="3"/>
            <w:tcBorders>
              <w:top w:val="single" w:sz="4" w:space="0" w:color="auto"/>
            </w:tcBorders>
            <w:vAlign w:val="center"/>
          </w:tcPr>
          <w:p w:rsidR="00977B39" w:rsidRPr="00A800CE" w:rsidRDefault="00977B39" w:rsidP="00977B39">
            <w:pPr>
              <w:jc w:val="center"/>
              <w:rPr>
                <w:i/>
              </w:rPr>
            </w:pPr>
          </w:p>
        </w:tc>
      </w:tr>
      <w:tr w:rsidR="00977B39" w:rsidRPr="00A800CE" w:rsidTr="00977B39">
        <w:trPr>
          <w:trHeight w:val="287"/>
        </w:trPr>
        <w:tc>
          <w:tcPr>
            <w:tcW w:w="3600" w:type="dxa"/>
            <w:gridSpan w:val="2"/>
            <w:tcBorders>
              <w:right w:val="single" w:sz="4" w:space="0" w:color="auto"/>
            </w:tcBorders>
            <w:vAlign w:val="center"/>
          </w:tcPr>
          <w:p w:rsidR="00977B39" w:rsidRPr="00536E58" w:rsidRDefault="00977B39" w:rsidP="00977B39">
            <w:r w:rsidRPr="00536E58">
              <w:t>Почтовый адрес Организации</w:t>
            </w:r>
          </w:p>
        </w:tc>
        <w:tc>
          <w:tcPr>
            <w:tcW w:w="63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B39" w:rsidRPr="00A800CE" w:rsidRDefault="00977B39" w:rsidP="00977B39">
            <w:pPr>
              <w:jc w:val="center"/>
            </w:pPr>
          </w:p>
          <w:p w:rsidR="00977B39" w:rsidRPr="00A800CE" w:rsidRDefault="00977B39" w:rsidP="00977B39">
            <w:pPr>
              <w:jc w:val="center"/>
            </w:pPr>
          </w:p>
        </w:tc>
      </w:tr>
      <w:tr w:rsidR="00977B39" w:rsidRPr="00A800CE" w:rsidTr="00977B39">
        <w:trPr>
          <w:trHeight w:val="287"/>
        </w:trPr>
        <w:tc>
          <w:tcPr>
            <w:tcW w:w="3600" w:type="dxa"/>
            <w:gridSpan w:val="2"/>
            <w:vAlign w:val="center"/>
          </w:tcPr>
          <w:p w:rsidR="00977B39" w:rsidRPr="00536E58" w:rsidRDefault="00977B39" w:rsidP="00977B39"/>
        </w:tc>
        <w:tc>
          <w:tcPr>
            <w:tcW w:w="6324" w:type="dxa"/>
            <w:gridSpan w:val="3"/>
            <w:tcBorders>
              <w:top w:val="single" w:sz="4" w:space="0" w:color="auto"/>
            </w:tcBorders>
            <w:vAlign w:val="center"/>
          </w:tcPr>
          <w:p w:rsidR="00977B39" w:rsidRPr="00A800CE" w:rsidRDefault="00977B39" w:rsidP="00977B39">
            <w:pPr>
              <w:jc w:val="center"/>
              <w:rPr>
                <w:i/>
              </w:rPr>
            </w:pPr>
          </w:p>
        </w:tc>
      </w:tr>
      <w:tr w:rsidR="00977B39" w:rsidRPr="00A800CE" w:rsidTr="00977B39">
        <w:trPr>
          <w:trHeight w:val="287"/>
        </w:trPr>
        <w:tc>
          <w:tcPr>
            <w:tcW w:w="3600" w:type="dxa"/>
            <w:gridSpan w:val="2"/>
            <w:tcBorders>
              <w:right w:val="single" w:sz="4" w:space="0" w:color="auto"/>
            </w:tcBorders>
            <w:vAlign w:val="center"/>
          </w:tcPr>
          <w:p w:rsidR="00977B39" w:rsidRPr="00536E58" w:rsidRDefault="00977B39" w:rsidP="00977B39">
            <w:r w:rsidRPr="00536E58">
              <w:t>Телефон</w:t>
            </w:r>
          </w:p>
        </w:tc>
        <w:tc>
          <w:tcPr>
            <w:tcW w:w="63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B39" w:rsidRPr="00A800CE" w:rsidRDefault="00977B39" w:rsidP="00977B39"/>
        </w:tc>
      </w:tr>
      <w:tr w:rsidR="00977B39" w:rsidRPr="00A800CE" w:rsidTr="00977B39">
        <w:trPr>
          <w:trHeight w:val="287"/>
        </w:trPr>
        <w:tc>
          <w:tcPr>
            <w:tcW w:w="3600" w:type="dxa"/>
            <w:gridSpan w:val="2"/>
            <w:vAlign w:val="center"/>
          </w:tcPr>
          <w:p w:rsidR="00977B39" w:rsidRPr="00536E58" w:rsidRDefault="00977B39" w:rsidP="00977B39"/>
        </w:tc>
        <w:tc>
          <w:tcPr>
            <w:tcW w:w="6324" w:type="dxa"/>
            <w:gridSpan w:val="3"/>
            <w:tcBorders>
              <w:top w:val="single" w:sz="4" w:space="0" w:color="auto"/>
            </w:tcBorders>
            <w:vAlign w:val="center"/>
          </w:tcPr>
          <w:p w:rsidR="00977B39" w:rsidRPr="00A800CE" w:rsidRDefault="00977B39" w:rsidP="00977B39">
            <w:pPr>
              <w:jc w:val="center"/>
              <w:rPr>
                <w:i/>
              </w:rPr>
            </w:pPr>
          </w:p>
        </w:tc>
      </w:tr>
      <w:tr w:rsidR="00977B39" w:rsidRPr="00A800CE" w:rsidTr="00977B39">
        <w:trPr>
          <w:trHeight w:val="287"/>
        </w:trPr>
        <w:tc>
          <w:tcPr>
            <w:tcW w:w="3600" w:type="dxa"/>
            <w:gridSpan w:val="2"/>
            <w:tcBorders>
              <w:right w:val="single" w:sz="4" w:space="0" w:color="auto"/>
            </w:tcBorders>
            <w:vAlign w:val="center"/>
          </w:tcPr>
          <w:p w:rsidR="00977B39" w:rsidRPr="00536E58" w:rsidRDefault="00977B39" w:rsidP="00977B39">
            <w:r w:rsidRPr="00536E58">
              <w:t>Сайт в сети «Интернет»</w:t>
            </w:r>
          </w:p>
        </w:tc>
        <w:tc>
          <w:tcPr>
            <w:tcW w:w="63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B39" w:rsidRPr="00A800CE" w:rsidRDefault="00977B39" w:rsidP="00977B39"/>
        </w:tc>
      </w:tr>
      <w:tr w:rsidR="00977B39" w:rsidRPr="00A800CE" w:rsidTr="00977B39">
        <w:trPr>
          <w:trHeight w:val="287"/>
        </w:trPr>
        <w:tc>
          <w:tcPr>
            <w:tcW w:w="3600" w:type="dxa"/>
            <w:gridSpan w:val="2"/>
            <w:vAlign w:val="center"/>
          </w:tcPr>
          <w:p w:rsidR="00977B39" w:rsidRPr="00536E58" w:rsidRDefault="00977B39" w:rsidP="00977B39"/>
        </w:tc>
        <w:tc>
          <w:tcPr>
            <w:tcW w:w="6324" w:type="dxa"/>
            <w:gridSpan w:val="3"/>
            <w:tcBorders>
              <w:top w:val="single" w:sz="4" w:space="0" w:color="auto"/>
            </w:tcBorders>
            <w:vAlign w:val="center"/>
          </w:tcPr>
          <w:p w:rsidR="00977B39" w:rsidRPr="00A800CE" w:rsidRDefault="00977B39" w:rsidP="00977B39">
            <w:pPr>
              <w:jc w:val="center"/>
              <w:rPr>
                <w:i/>
              </w:rPr>
            </w:pPr>
          </w:p>
        </w:tc>
      </w:tr>
      <w:tr w:rsidR="00977B39" w:rsidRPr="00A800CE" w:rsidTr="00977B39">
        <w:trPr>
          <w:trHeight w:val="287"/>
        </w:trPr>
        <w:tc>
          <w:tcPr>
            <w:tcW w:w="3600" w:type="dxa"/>
            <w:gridSpan w:val="2"/>
            <w:tcBorders>
              <w:right w:val="single" w:sz="4" w:space="0" w:color="auto"/>
            </w:tcBorders>
            <w:vAlign w:val="center"/>
          </w:tcPr>
          <w:p w:rsidR="00977B39" w:rsidRPr="00536E58" w:rsidRDefault="00977B39" w:rsidP="00977B39">
            <w:r w:rsidRPr="00536E58">
              <w:t>Адрес электронной почты</w:t>
            </w:r>
          </w:p>
        </w:tc>
        <w:tc>
          <w:tcPr>
            <w:tcW w:w="63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B39" w:rsidRPr="00A800CE" w:rsidRDefault="00977B39" w:rsidP="00977B39"/>
        </w:tc>
      </w:tr>
      <w:tr w:rsidR="00977B39" w:rsidRPr="00A800CE" w:rsidTr="00977B39">
        <w:trPr>
          <w:trHeight w:val="287"/>
        </w:trPr>
        <w:tc>
          <w:tcPr>
            <w:tcW w:w="3600" w:type="dxa"/>
            <w:gridSpan w:val="2"/>
            <w:vAlign w:val="center"/>
          </w:tcPr>
          <w:p w:rsidR="00977B39" w:rsidRPr="00536E58" w:rsidRDefault="00977B39" w:rsidP="00977B39"/>
        </w:tc>
        <w:tc>
          <w:tcPr>
            <w:tcW w:w="6324" w:type="dxa"/>
            <w:gridSpan w:val="3"/>
            <w:tcBorders>
              <w:top w:val="single" w:sz="4" w:space="0" w:color="auto"/>
            </w:tcBorders>
            <w:vAlign w:val="center"/>
          </w:tcPr>
          <w:p w:rsidR="00977B39" w:rsidRPr="00A800CE" w:rsidRDefault="00977B39" w:rsidP="00977B39">
            <w:pPr>
              <w:jc w:val="center"/>
              <w:rPr>
                <w:i/>
              </w:rPr>
            </w:pPr>
          </w:p>
        </w:tc>
      </w:tr>
      <w:tr w:rsidR="00977B39" w:rsidRPr="00A800CE" w:rsidTr="00977B39">
        <w:trPr>
          <w:trHeight w:val="230"/>
        </w:trPr>
        <w:tc>
          <w:tcPr>
            <w:tcW w:w="3600" w:type="dxa"/>
            <w:gridSpan w:val="2"/>
            <w:tcBorders>
              <w:right w:val="single" w:sz="4" w:space="0" w:color="auto"/>
            </w:tcBorders>
            <w:vAlign w:val="center"/>
          </w:tcPr>
          <w:p w:rsidR="00977B39" w:rsidRPr="00536E58" w:rsidRDefault="00977B39" w:rsidP="00977B39">
            <w:r w:rsidRPr="00536E58">
              <w:t xml:space="preserve">Руководитель Организации </w:t>
            </w:r>
          </w:p>
        </w:tc>
        <w:tc>
          <w:tcPr>
            <w:tcW w:w="63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B39" w:rsidRPr="00A800CE" w:rsidRDefault="00977B39" w:rsidP="00977B39">
            <w:pPr>
              <w:keepLines/>
              <w:suppressAutoHyphens/>
              <w:snapToGrid w:val="0"/>
              <w:jc w:val="center"/>
            </w:pPr>
          </w:p>
          <w:p w:rsidR="00977B39" w:rsidRPr="00A800CE" w:rsidRDefault="00977B39" w:rsidP="00977B39">
            <w:pPr>
              <w:keepLines/>
              <w:suppressAutoHyphens/>
              <w:snapToGrid w:val="0"/>
              <w:jc w:val="center"/>
            </w:pPr>
          </w:p>
        </w:tc>
      </w:tr>
      <w:tr w:rsidR="00977B39" w:rsidRPr="00A800CE" w:rsidTr="00977B39">
        <w:trPr>
          <w:trHeight w:val="230"/>
        </w:trPr>
        <w:tc>
          <w:tcPr>
            <w:tcW w:w="3600" w:type="dxa"/>
            <w:gridSpan w:val="2"/>
          </w:tcPr>
          <w:p w:rsidR="00977B39" w:rsidRPr="00A800CE" w:rsidRDefault="00977B39" w:rsidP="00977B39"/>
        </w:tc>
        <w:tc>
          <w:tcPr>
            <w:tcW w:w="6324" w:type="dxa"/>
            <w:gridSpan w:val="3"/>
            <w:tcBorders>
              <w:top w:val="single" w:sz="4" w:space="0" w:color="auto"/>
            </w:tcBorders>
            <w:vAlign w:val="center"/>
          </w:tcPr>
          <w:p w:rsidR="00977B39" w:rsidRPr="00A800CE" w:rsidRDefault="00977B39" w:rsidP="00977B39">
            <w:pPr>
              <w:keepLines/>
              <w:suppressAutoHyphens/>
              <w:snapToGrid w:val="0"/>
              <w:jc w:val="center"/>
              <w:rPr>
                <w:i/>
              </w:rPr>
            </w:pPr>
            <w:r w:rsidRPr="00536E58">
              <w:rPr>
                <w:i/>
                <w:sz w:val="18"/>
              </w:rPr>
              <w:t>(Ф.И.О., должность руководителя организации в соответствии с учредительными документами)</w:t>
            </w:r>
          </w:p>
        </w:tc>
      </w:tr>
      <w:tr w:rsidR="00977B39" w:rsidRPr="00A800CE" w:rsidTr="00977B39">
        <w:trPr>
          <w:trHeight w:val="230"/>
        </w:trPr>
        <w:tc>
          <w:tcPr>
            <w:tcW w:w="3600" w:type="dxa"/>
            <w:gridSpan w:val="2"/>
            <w:vAlign w:val="center"/>
          </w:tcPr>
          <w:p w:rsidR="00977B39" w:rsidRPr="00A800CE" w:rsidRDefault="00977B39" w:rsidP="00977B39"/>
        </w:tc>
        <w:tc>
          <w:tcPr>
            <w:tcW w:w="6324" w:type="dxa"/>
            <w:gridSpan w:val="3"/>
            <w:vAlign w:val="center"/>
          </w:tcPr>
          <w:p w:rsidR="00977B39" w:rsidRPr="00A800CE" w:rsidRDefault="00977B39" w:rsidP="00977B39">
            <w:pPr>
              <w:keepLines/>
              <w:suppressAutoHyphens/>
              <w:snapToGrid w:val="0"/>
              <w:jc w:val="center"/>
            </w:pPr>
          </w:p>
        </w:tc>
      </w:tr>
      <w:tr w:rsidR="00977B39" w:rsidRPr="00A800CE" w:rsidTr="00977B39">
        <w:trPr>
          <w:trHeight w:val="230"/>
        </w:trPr>
        <w:tc>
          <w:tcPr>
            <w:tcW w:w="9924" w:type="dxa"/>
            <w:gridSpan w:val="5"/>
            <w:vAlign w:val="center"/>
          </w:tcPr>
          <w:p w:rsidR="00977B39" w:rsidRDefault="00977B39" w:rsidP="00977B39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  <w:r w:rsidRPr="00A800CE">
              <w:rPr>
                <w:b/>
              </w:rPr>
              <w:t xml:space="preserve">. </w:t>
            </w:r>
            <w:r>
              <w:rPr>
                <w:b/>
              </w:rPr>
              <w:t>Преимущества</w:t>
            </w:r>
            <w:r w:rsidRPr="00A800CE">
              <w:rPr>
                <w:b/>
              </w:rPr>
              <w:t xml:space="preserve"> </w:t>
            </w:r>
            <w:r>
              <w:rPr>
                <w:b/>
              </w:rPr>
              <w:t>О</w:t>
            </w:r>
            <w:r w:rsidRPr="00A800CE">
              <w:rPr>
                <w:b/>
              </w:rPr>
              <w:t>рганизации</w:t>
            </w:r>
            <w:r>
              <w:rPr>
                <w:b/>
              </w:rPr>
              <w:t xml:space="preserve"> в качестве уполномоченной организации</w:t>
            </w:r>
          </w:p>
          <w:p w:rsidR="00977B39" w:rsidRPr="00A800CE" w:rsidRDefault="00977B39" w:rsidP="00977B39">
            <w:pPr>
              <w:keepLines/>
              <w:suppressAutoHyphens/>
              <w:snapToGrid w:val="0"/>
              <w:jc w:val="center"/>
            </w:pPr>
          </w:p>
        </w:tc>
      </w:tr>
      <w:tr w:rsidR="00977B39" w:rsidRPr="00A800CE" w:rsidTr="00977B39">
        <w:trPr>
          <w:trHeight w:val="230"/>
        </w:trPr>
        <w:tc>
          <w:tcPr>
            <w:tcW w:w="3600" w:type="dxa"/>
            <w:gridSpan w:val="2"/>
            <w:tcBorders>
              <w:right w:val="single" w:sz="4" w:space="0" w:color="auto"/>
            </w:tcBorders>
            <w:vAlign w:val="center"/>
          </w:tcPr>
          <w:p w:rsidR="00977B39" w:rsidRPr="00536E58" w:rsidRDefault="00977B39" w:rsidP="00977B39">
            <w:r w:rsidRPr="00536E58">
              <w:t>Описание опыта деятельности Организации</w:t>
            </w:r>
            <w:r w:rsidRPr="00536E58">
              <w:rPr>
                <w:i/>
              </w:rPr>
              <w:t xml:space="preserve"> </w:t>
            </w:r>
          </w:p>
        </w:tc>
        <w:tc>
          <w:tcPr>
            <w:tcW w:w="63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B39" w:rsidRPr="00A800CE" w:rsidRDefault="00977B39" w:rsidP="00977B39">
            <w:pPr>
              <w:keepLines/>
              <w:suppressAutoHyphens/>
              <w:jc w:val="center"/>
            </w:pPr>
          </w:p>
          <w:p w:rsidR="00977B39" w:rsidRPr="00A800CE" w:rsidRDefault="00977B39" w:rsidP="00977B39">
            <w:pPr>
              <w:keepLines/>
              <w:suppressAutoHyphens/>
              <w:jc w:val="center"/>
            </w:pPr>
          </w:p>
          <w:p w:rsidR="00977B39" w:rsidRPr="00A800CE" w:rsidRDefault="00977B39" w:rsidP="00977B39">
            <w:pPr>
              <w:keepLines/>
              <w:suppressAutoHyphens/>
              <w:jc w:val="center"/>
            </w:pPr>
          </w:p>
          <w:p w:rsidR="00977B39" w:rsidRPr="00A800CE" w:rsidRDefault="00977B39" w:rsidP="00977B39">
            <w:pPr>
              <w:keepLines/>
              <w:suppressAutoHyphens/>
              <w:jc w:val="center"/>
            </w:pPr>
          </w:p>
          <w:p w:rsidR="00977B39" w:rsidRPr="00A800CE" w:rsidRDefault="00977B39" w:rsidP="00977B39">
            <w:pPr>
              <w:keepLines/>
              <w:suppressAutoHyphens/>
              <w:jc w:val="center"/>
            </w:pPr>
          </w:p>
        </w:tc>
      </w:tr>
      <w:tr w:rsidR="00977B39" w:rsidRPr="00A800CE" w:rsidTr="00977B39">
        <w:trPr>
          <w:trHeight w:val="230"/>
        </w:trPr>
        <w:tc>
          <w:tcPr>
            <w:tcW w:w="3600" w:type="dxa"/>
            <w:gridSpan w:val="2"/>
            <w:vAlign w:val="center"/>
          </w:tcPr>
          <w:p w:rsidR="00977B39" w:rsidRPr="00A800CE" w:rsidRDefault="00977B39" w:rsidP="00977B39"/>
        </w:tc>
        <w:tc>
          <w:tcPr>
            <w:tcW w:w="6324" w:type="dxa"/>
            <w:gridSpan w:val="3"/>
            <w:tcBorders>
              <w:top w:val="single" w:sz="4" w:space="0" w:color="auto"/>
            </w:tcBorders>
            <w:vAlign w:val="center"/>
          </w:tcPr>
          <w:p w:rsidR="00977B39" w:rsidRPr="00A800CE" w:rsidRDefault="00977B39" w:rsidP="00977B39">
            <w:pPr>
              <w:keepLines/>
              <w:suppressAutoHyphens/>
              <w:jc w:val="center"/>
              <w:rPr>
                <w:i/>
              </w:rPr>
            </w:pPr>
            <w:r w:rsidRPr="00536E58">
              <w:rPr>
                <w:i/>
                <w:sz w:val="18"/>
              </w:rPr>
              <w:t xml:space="preserve">(не более </w:t>
            </w:r>
            <w:r>
              <w:rPr>
                <w:i/>
                <w:sz w:val="18"/>
              </w:rPr>
              <w:t>1</w:t>
            </w:r>
            <w:r w:rsidRPr="00536E58">
              <w:rPr>
                <w:i/>
                <w:sz w:val="18"/>
              </w:rPr>
              <w:t xml:space="preserve"> </w:t>
            </w:r>
            <w:r>
              <w:rPr>
                <w:i/>
                <w:sz w:val="18"/>
              </w:rPr>
              <w:t>5</w:t>
            </w:r>
            <w:r w:rsidRPr="00536E58">
              <w:rPr>
                <w:i/>
                <w:sz w:val="18"/>
              </w:rPr>
              <w:t>00 знаков)</w:t>
            </w:r>
          </w:p>
        </w:tc>
      </w:tr>
      <w:tr w:rsidR="00977B39" w:rsidRPr="00A800CE" w:rsidTr="00977B39">
        <w:trPr>
          <w:trHeight w:val="230"/>
        </w:trPr>
        <w:tc>
          <w:tcPr>
            <w:tcW w:w="3600" w:type="dxa"/>
            <w:gridSpan w:val="2"/>
            <w:vAlign w:val="center"/>
          </w:tcPr>
          <w:p w:rsidR="00977B39" w:rsidRPr="00A800CE" w:rsidRDefault="00977B39" w:rsidP="00977B39"/>
        </w:tc>
        <w:tc>
          <w:tcPr>
            <w:tcW w:w="6324" w:type="dxa"/>
            <w:gridSpan w:val="3"/>
            <w:tcBorders>
              <w:bottom w:val="single" w:sz="4" w:space="0" w:color="auto"/>
            </w:tcBorders>
            <w:vAlign w:val="center"/>
          </w:tcPr>
          <w:p w:rsidR="00977B39" w:rsidRPr="00A800CE" w:rsidRDefault="00977B39" w:rsidP="00977B39">
            <w:pPr>
              <w:keepLines/>
              <w:suppressAutoHyphens/>
              <w:snapToGrid w:val="0"/>
              <w:jc w:val="center"/>
            </w:pPr>
          </w:p>
        </w:tc>
      </w:tr>
      <w:tr w:rsidR="00977B39" w:rsidRPr="00A800CE" w:rsidTr="00977B39">
        <w:trPr>
          <w:trHeight w:val="230"/>
        </w:trPr>
        <w:tc>
          <w:tcPr>
            <w:tcW w:w="3600" w:type="dxa"/>
            <w:gridSpan w:val="2"/>
            <w:tcBorders>
              <w:right w:val="single" w:sz="4" w:space="0" w:color="auto"/>
            </w:tcBorders>
            <w:vAlign w:val="center"/>
          </w:tcPr>
          <w:p w:rsidR="00977B39" w:rsidRPr="00536E58" w:rsidRDefault="00977B39" w:rsidP="00977B39">
            <w:pPr>
              <w:widowControl w:val="0"/>
              <w:autoSpaceDE w:val="0"/>
              <w:autoSpaceDN w:val="0"/>
              <w:adjustRightInd w:val="0"/>
            </w:pPr>
            <w:r w:rsidRPr="00536E58">
              <w:t>Кадровые ресурсы (в том числе сведения о наличии собственной бухгалтерии)</w:t>
            </w:r>
          </w:p>
        </w:tc>
        <w:tc>
          <w:tcPr>
            <w:tcW w:w="63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B39" w:rsidRPr="00A800CE" w:rsidRDefault="00977B39" w:rsidP="00977B39">
            <w:pPr>
              <w:keepLines/>
              <w:suppressAutoHyphens/>
              <w:jc w:val="center"/>
            </w:pPr>
          </w:p>
          <w:p w:rsidR="00977B39" w:rsidRPr="00A800CE" w:rsidRDefault="00977B39" w:rsidP="00977B39">
            <w:pPr>
              <w:keepLines/>
              <w:suppressAutoHyphens/>
              <w:jc w:val="center"/>
            </w:pPr>
          </w:p>
          <w:p w:rsidR="00977B39" w:rsidRPr="00A800CE" w:rsidRDefault="00977B39" w:rsidP="00977B39">
            <w:pPr>
              <w:keepLines/>
              <w:suppressAutoHyphens/>
              <w:jc w:val="center"/>
            </w:pPr>
          </w:p>
          <w:p w:rsidR="00977B39" w:rsidRPr="00A800CE" w:rsidRDefault="00977B39" w:rsidP="00977B39">
            <w:pPr>
              <w:keepLines/>
              <w:suppressAutoHyphens/>
              <w:jc w:val="center"/>
            </w:pPr>
          </w:p>
          <w:p w:rsidR="00977B39" w:rsidRPr="00A800CE" w:rsidRDefault="00977B39" w:rsidP="00977B39">
            <w:pPr>
              <w:keepLines/>
              <w:suppressAutoHyphens/>
              <w:jc w:val="center"/>
            </w:pPr>
          </w:p>
        </w:tc>
      </w:tr>
      <w:tr w:rsidR="00977B39" w:rsidRPr="00A800CE" w:rsidTr="00977B39">
        <w:trPr>
          <w:trHeight w:val="230"/>
        </w:trPr>
        <w:tc>
          <w:tcPr>
            <w:tcW w:w="3600" w:type="dxa"/>
            <w:gridSpan w:val="2"/>
            <w:vAlign w:val="center"/>
          </w:tcPr>
          <w:p w:rsidR="00977B39" w:rsidRPr="00A800CE" w:rsidRDefault="00977B39" w:rsidP="00977B39"/>
        </w:tc>
        <w:tc>
          <w:tcPr>
            <w:tcW w:w="6324" w:type="dxa"/>
            <w:gridSpan w:val="3"/>
            <w:tcBorders>
              <w:top w:val="single" w:sz="4" w:space="0" w:color="auto"/>
            </w:tcBorders>
            <w:vAlign w:val="center"/>
          </w:tcPr>
          <w:p w:rsidR="00977B39" w:rsidRPr="00A800CE" w:rsidRDefault="00977B39" w:rsidP="00977B39">
            <w:pPr>
              <w:keepLines/>
              <w:suppressAutoHyphens/>
              <w:jc w:val="center"/>
              <w:rPr>
                <w:i/>
              </w:rPr>
            </w:pPr>
            <w:r w:rsidRPr="00536E58">
              <w:rPr>
                <w:i/>
                <w:sz w:val="18"/>
              </w:rPr>
              <w:t>(не более 1 000 знаков)</w:t>
            </w:r>
          </w:p>
        </w:tc>
      </w:tr>
      <w:tr w:rsidR="00977B39" w:rsidRPr="00A800CE" w:rsidTr="00977B39">
        <w:trPr>
          <w:trHeight w:val="230"/>
        </w:trPr>
        <w:tc>
          <w:tcPr>
            <w:tcW w:w="3600" w:type="dxa"/>
            <w:gridSpan w:val="2"/>
            <w:vAlign w:val="center"/>
          </w:tcPr>
          <w:p w:rsidR="00977B39" w:rsidRPr="00A800CE" w:rsidRDefault="00977B39" w:rsidP="00977B39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6324" w:type="dxa"/>
            <w:gridSpan w:val="3"/>
            <w:tcBorders>
              <w:bottom w:val="single" w:sz="4" w:space="0" w:color="auto"/>
            </w:tcBorders>
            <w:vAlign w:val="center"/>
          </w:tcPr>
          <w:p w:rsidR="00977B39" w:rsidRPr="00A800CE" w:rsidRDefault="00977B39" w:rsidP="00977B39">
            <w:pPr>
              <w:keepLines/>
              <w:suppressAutoHyphens/>
              <w:jc w:val="center"/>
            </w:pPr>
          </w:p>
        </w:tc>
      </w:tr>
      <w:tr w:rsidR="00977B39" w:rsidRPr="00A800CE" w:rsidTr="00977B39">
        <w:trPr>
          <w:trHeight w:val="230"/>
        </w:trPr>
        <w:tc>
          <w:tcPr>
            <w:tcW w:w="3600" w:type="dxa"/>
            <w:gridSpan w:val="2"/>
            <w:tcBorders>
              <w:right w:val="single" w:sz="4" w:space="0" w:color="auto"/>
            </w:tcBorders>
            <w:vAlign w:val="center"/>
          </w:tcPr>
          <w:p w:rsidR="00977B39" w:rsidRPr="00536E58" w:rsidRDefault="00977B39" w:rsidP="00977B39">
            <w:pPr>
              <w:widowControl w:val="0"/>
              <w:autoSpaceDE w:val="0"/>
              <w:autoSpaceDN w:val="0"/>
              <w:adjustRightInd w:val="0"/>
            </w:pPr>
            <w:r w:rsidRPr="00536E58">
              <w:t>Материально-технические ресурсы для реализации Проекта</w:t>
            </w:r>
          </w:p>
        </w:tc>
        <w:tc>
          <w:tcPr>
            <w:tcW w:w="63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B39" w:rsidRPr="00A800CE" w:rsidRDefault="00977B39" w:rsidP="00977B39">
            <w:pPr>
              <w:keepLines/>
              <w:suppressAutoHyphens/>
              <w:jc w:val="center"/>
            </w:pPr>
          </w:p>
          <w:p w:rsidR="00977B39" w:rsidRPr="00A800CE" w:rsidRDefault="00977B39" w:rsidP="00977B39">
            <w:pPr>
              <w:keepLines/>
              <w:suppressAutoHyphens/>
              <w:jc w:val="center"/>
            </w:pPr>
          </w:p>
          <w:p w:rsidR="00977B39" w:rsidRPr="00A800CE" w:rsidRDefault="00977B39" w:rsidP="00977B39">
            <w:pPr>
              <w:keepLines/>
              <w:suppressAutoHyphens/>
              <w:jc w:val="center"/>
            </w:pPr>
          </w:p>
          <w:p w:rsidR="00977B39" w:rsidRPr="00A800CE" w:rsidRDefault="00977B39" w:rsidP="00977B39">
            <w:pPr>
              <w:keepLines/>
              <w:suppressAutoHyphens/>
              <w:jc w:val="center"/>
            </w:pPr>
          </w:p>
          <w:p w:rsidR="00977B39" w:rsidRPr="00A800CE" w:rsidRDefault="00977B39" w:rsidP="00977B39">
            <w:pPr>
              <w:keepLines/>
              <w:suppressAutoHyphens/>
              <w:jc w:val="center"/>
            </w:pPr>
          </w:p>
        </w:tc>
      </w:tr>
      <w:tr w:rsidR="00977B39" w:rsidRPr="00A800CE" w:rsidTr="00977B39">
        <w:trPr>
          <w:trHeight w:val="230"/>
        </w:trPr>
        <w:tc>
          <w:tcPr>
            <w:tcW w:w="3600" w:type="dxa"/>
            <w:gridSpan w:val="2"/>
          </w:tcPr>
          <w:p w:rsidR="00977B39" w:rsidRPr="00A800CE" w:rsidRDefault="00977B39" w:rsidP="00977B39"/>
        </w:tc>
        <w:tc>
          <w:tcPr>
            <w:tcW w:w="6324" w:type="dxa"/>
            <w:gridSpan w:val="3"/>
            <w:tcBorders>
              <w:top w:val="single" w:sz="4" w:space="0" w:color="auto"/>
            </w:tcBorders>
            <w:vAlign w:val="center"/>
          </w:tcPr>
          <w:p w:rsidR="00977B39" w:rsidRPr="00A800CE" w:rsidRDefault="00977B39" w:rsidP="00977B39">
            <w:pPr>
              <w:keepLines/>
              <w:suppressAutoHyphens/>
              <w:jc w:val="center"/>
              <w:rPr>
                <w:i/>
              </w:rPr>
            </w:pPr>
            <w:r w:rsidRPr="00536E58">
              <w:rPr>
                <w:i/>
                <w:sz w:val="18"/>
              </w:rPr>
              <w:t>(не более 1 000 знаков)</w:t>
            </w:r>
          </w:p>
        </w:tc>
      </w:tr>
      <w:tr w:rsidR="00977B39" w:rsidRPr="00A800CE" w:rsidTr="00977B39">
        <w:trPr>
          <w:trHeight w:val="230"/>
        </w:trPr>
        <w:tc>
          <w:tcPr>
            <w:tcW w:w="3600" w:type="dxa"/>
            <w:gridSpan w:val="2"/>
            <w:vAlign w:val="center"/>
          </w:tcPr>
          <w:p w:rsidR="00977B39" w:rsidRPr="00A800CE" w:rsidRDefault="00977B39" w:rsidP="00977B39"/>
        </w:tc>
        <w:tc>
          <w:tcPr>
            <w:tcW w:w="6324" w:type="dxa"/>
            <w:gridSpan w:val="3"/>
            <w:vAlign w:val="center"/>
          </w:tcPr>
          <w:p w:rsidR="00977B39" w:rsidRPr="00A800CE" w:rsidRDefault="00977B39" w:rsidP="00977B39">
            <w:pPr>
              <w:keepLines/>
              <w:suppressAutoHyphens/>
              <w:snapToGrid w:val="0"/>
              <w:jc w:val="center"/>
            </w:pPr>
          </w:p>
        </w:tc>
      </w:tr>
      <w:tr w:rsidR="00977B39" w:rsidRPr="00A800CE" w:rsidTr="00977B39">
        <w:trPr>
          <w:trHeight w:val="113"/>
        </w:trPr>
        <w:tc>
          <w:tcPr>
            <w:tcW w:w="9924" w:type="dxa"/>
            <w:gridSpan w:val="5"/>
          </w:tcPr>
          <w:p w:rsidR="00977B39" w:rsidRPr="0096167F" w:rsidRDefault="00977B39" w:rsidP="00977B39">
            <w:pPr>
              <w:pStyle w:val="a3"/>
              <w:keepLines/>
              <w:suppressAutoHyphens/>
              <w:snapToGrid w:val="0"/>
              <w:spacing w:after="0"/>
              <w:ind w:left="34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4</w:t>
            </w:r>
            <w:r w:rsidRPr="00A800CE">
              <w:rPr>
                <w:b/>
                <w:szCs w:val="24"/>
              </w:rPr>
              <w:t xml:space="preserve">. </w:t>
            </w:r>
            <w:r>
              <w:rPr>
                <w:b/>
                <w:szCs w:val="24"/>
              </w:rPr>
              <w:t>Презентация Проекта</w:t>
            </w:r>
          </w:p>
          <w:p w:rsidR="00977B39" w:rsidRPr="0096167F" w:rsidRDefault="00977B39" w:rsidP="00977B39">
            <w:pPr>
              <w:keepLines/>
              <w:suppressAutoHyphens/>
              <w:snapToGrid w:val="0"/>
            </w:pPr>
          </w:p>
        </w:tc>
      </w:tr>
      <w:tr w:rsidR="00977B39" w:rsidRPr="00A800CE" w:rsidTr="00977B39">
        <w:trPr>
          <w:trHeight w:val="113"/>
        </w:trPr>
        <w:tc>
          <w:tcPr>
            <w:tcW w:w="2481" w:type="dxa"/>
            <w:tcBorders>
              <w:right w:val="single" w:sz="4" w:space="0" w:color="auto"/>
            </w:tcBorders>
            <w:vAlign w:val="center"/>
          </w:tcPr>
          <w:p w:rsidR="00977B39" w:rsidRPr="00536E58" w:rsidRDefault="00977B39" w:rsidP="00977B39">
            <w:pPr>
              <w:widowControl w:val="0"/>
              <w:autoSpaceDE w:val="0"/>
              <w:autoSpaceDN w:val="0"/>
              <w:adjustRightInd w:val="0"/>
            </w:pPr>
            <w:r>
              <w:t>Описание проекта</w:t>
            </w:r>
          </w:p>
        </w:tc>
        <w:tc>
          <w:tcPr>
            <w:tcW w:w="74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B39" w:rsidRPr="009E797B" w:rsidRDefault="00977B39" w:rsidP="00977B39">
            <w:pPr>
              <w:keepLines/>
              <w:suppressAutoHyphens/>
              <w:jc w:val="center"/>
              <w:rPr>
                <w:i/>
              </w:rPr>
            </w:pPr>
            <w:r w:rsidRPr="009E797B">
              <w:rPr>
                <w:i/>
              </w:rPr>
              <w:t>…</w:t>
            </w:r>
          </w:p>
          <w:p w:rsidR="00977B39" w:rsidRPr="009E797B" w:rsidRDefault="00977B39" w:rsidP="00977B39">
            <w:pPr>
              <w:keepLines/>
              <w:suppressAutoHyphens/>
              <w:jc w:val="center"/>
              <w:rPr>
                <w:i/>
              </w:rPr>
            </w:pPr>
            <w:r w:rsidRPr="009E797B">
              <w:rPr>
                <w:i/>
              </w:rPr>
              <w:t>…</w:t>
            </w:r>
          </w:p>
          <w:p w:rsidR="00977B39" w:rsidRPr="00A800CE" w:rsidRDefault="00977B39" w:rsidP="00977B39">
            <w:pPr>
              <w:keepLines/>
              <w:suppressAutoHyphens/>
              <w:jc w:val="center"/>
            </w:pPr>
            <w:r w:rsidRPr="009E797B">
              <w:rPr>
                <w:i/>
              </w:rPr>
              <w:t>…</w:t>
            </w:r>
          </w:p>
        </w:tc>
      </w:tr>
      <w:tr w:rsidR="00977B39" w:rsidRPr="00A800CE" w:rsidTr="00977B39">
        <w:trPr>
          <w:trHeight w:val="113"/>
        </w:trPr>
        <w:tc>
          <w:tcPr>
            <w:tcW w:w="2481" w:type="dxa"/>
            <w:vAlign w:val="center"/>
          </w:tcPr>
          <w:p w:rsidR="00977B39" w:rsidRPr="00A800CE" w:rsidRDefault="00977B39" w:rsidP="00977B39"/>
        </w:tc>
        <w:tc>
          <w:tcPr>
            <w:tcW w:w="7443" w:type="dxa"/>
            <w:gridSpan w:val="4"/>
            <w:vAlign w:val="center"/>
          </w:tcPr>
          <w:p w:rsidR="00977B39" w:rsidRPr="00A800CE" w:rsidRDefault="00977B39" w:rsidP="00977B39">
            <w:pPr>
              <w:keepLines/>
              <w:suppressAutoHyphens/>
              <w:jc w:val="center"/>
              <w:rPr>
                <w:i/>
              </w:rPr>
            </w:pPr>
            <w:r w:rsidRPr="00536E58">
              <w:rPr>
                <w:i/>
                <w:sz w:val="18"/>
              </w:rPr>
              <w:t xml:space="preserve">(не более </w:t>
            </w:r>
            <w:r>
              <w:rPr>
                <w:i/>
                <w:sz w:val="18"/>
              </w:rPr>
              <w:t>1</w:t>
            </w:r>
            <w:r w:rsidRPr="00536E58">
              <w:rPr>
                <w:i/>
                <w:sz w:val="18"/>
              </w:rPr>
              <w:t xml:space="preserve"> </w:t>
            </w:r>
            <w:r>
              <w:rPr>
                <w:i/>
                <w:sz w:val="18"/>
              </w:rPr>
              <w:t>5</w:t>
            </w:r>
            <w:r w:rsidRPr="00536E58">
              <w:rPr>
                <w:i/>
                <w:sz w:val="18"/>
              </w:rPr>
              <w:t>00 знаков)</w:t>
            </w:r>
          </w:p>
        </w:tc>
      </w:tr>
      <w:tr w:rsidR="00977B39" w:rsidRPr="00A800CE" w:rsidTr="00977B39">
        <w:trPr>
          <w:trHeight w:val="113"/>
        </w:trPr>
        <w:tc>
          <w:tcPr>
            <w:tcW w:w="4962" w:type="dxa"/>
            <w:gridSpan w:val="3"/>
          </w:tcPr>
          <w:p w:rsidR="00977B39" w:rsidRDefault="00977B39" w:rsidP="00977B39">
            <w:pPr>
              <w:pStyle w:val="a3"/>
              <w:keepLines/>
              <w:suppressAutoHyphens/>
              <w:snapToGrid w:val="0"/>
              <w:spacing w:after="0"/>
              <w:ind w:left="34"/>
              <w:jc w:val="center"/>
              <w:rPr>
                <w:b/>
                <w:szCs w:val="24"/>
              </w:rPr>
            </w:pPr>
          </w:p>
        </w:tc>
        <w:tc>
          <w:tcPr>
            <w:tcW w:w="4962" w:type="dxa"/>
            <w:gridSpan w:val="2"/>
          </w:tcPr>
          <w:p w:rsidR="00977B39" w:rsidRDefault="00977B39" w:rsidP="00977B39">
            <w:pPr>
              <w:pStyle w:val="a3"/>
              <w:keepLines/>
              <w:suppressAutoHyphens/>
              <w:snapToGrid w:val="0"/>
              <w:spacing w:after="0"/>
              <w:ind w:left="34"/>
              <w:jc w:val="center"/>
              <w:rPr>
                <w:b/>
                <w:szCs w:val="24"/>
              </w:rPr>
            </w:pPr>
          </w:p>
        </w:tc>
      </w:tr>
      <w:tr w:rsidR="00977B39" w:rsidRPr="00A800CE" w:rsidTr="00977B39">
        <w:trPr>
          <w:trHeight w:val="113"/>
        </w:trPr>
        <w:tc>
          <w:tcPr>
            <w:tcW w:w="9924" w:type="dxa"/>
            <w:gridSpan w:val="5"/>
          </w:tcPr>
          <w:p w:rsidR="00977B39" w:rsidRDefault="00977B39" w:rsidP="00977B39">
            <w:pPr>
              <w:pStyle w:val="a3"/>
              <w:keepLines/>
              <w:suppressAutoHyphens/>
              <w:snapToGrid w:val="0"/>
              <w:spacing w:after="0"/>
              <w:ind w:left="34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 xml:space="preserve">План </w:t>
            </w:r>
            <w:r w:rsidRPr="0096167F">
              <w:rPr>
                <w:b/>
                <w:szCs w:val="24"/>
              </w:rPr>
              <w:t>мероприятий по реализации Проекта</w:t>
            </w:r>
            <w:r>
              <w:rPr>
                <w:b/>
                <w:szCs w:val="24"/>
              </w:rPr>
              <w:t>:</w:t>
            </w:r>
          </w:p>
          <w:p w:rsidR="00977B39" w:rsidRDefault="00977B39" w:rsidP="00977B39">
            <w:pPr>
              <w:pStyle w:val="a3"/>
              <w:keepLines/>
              <w:suppressAutoHyphens/>
              <w:snapToGrid w:val="0"/>
              <w:spacing w:after="0"/>
              <w:ind w:left="34"/>
              <w:jc w:val="center"/>
              <w:rPr>
                <w:b/>
                <w:szCs w:val="24"/>
              </w:rPr>
            </w:pPr>
          </w:p>
        </w:tc>
      </w:tr>
      <w:tr w:rsidR="00977B39" w:rsidRPr="00A800CE" w:rsidTr="00977B39">
        <w:trPr>
          <w:trHeight w:val="230"/>
        </w:trPr>
        <w:tc>
          <w:tcPr>
            <w:tcW w:w="99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B39" w:rsidRPr="00CF04C8" w:rsidRDefault="00977B39" w:rsidP="00977B39">
            <w:pPr>
              <w:pStyle w:val="a3"/>
              <w:keepLines/>
              <w:numPr>
                <w:ilvl w:val="3"/>
                <w:numId w:val="17"/>
              </w:numPr>
              <w:suppressAutoHyphens/>
              <w:snapToGrid w:val="0"/>
              <w:spacing w:after="0"/>
              <w:ind w:left="0" w:firstLine="0"/>
              <w:jc w:val="both"/>
              <w:rPr>
                <w:i/>
                <w:szCs w:val="24"/>
              </w:rPr>
            </w:pPr>
          </w:p>
        </w:tc>
      </w:tr>
      <w:tr w:rsidR="00977B39" w:rsidRPr="00A800CE" w:rsidTr="00977B39">
        <w:trPr>
          <w:trHeight w:val="230"/>
        </w:trPr>
        <w:tc>
          <w:tcPr>
            <w:tcW w:w="99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B39" w:rsidRPr="00CF04C8" w:rsidRDefault="00977B39" w:rsidP="00977B39">
            <w:pPr>
              <w:pStyle w:val="a3"/>
              <w:keepLines/>
              <w:numPr>
                <w:ilvl w:val="3"/>
                <w:numId w:val="17"/>
              </w:numPr>
              <w:suppressAutoHyphens/>
              <w:snapToGrid w:val="0"/>
              <w:spacing w:after="0"/>
              <w:ind w:left="0" w:firstLine="0"/>
              <w:jc w:val="both"/>
              <w:rPr>
                <w:i/>
                <w:szCs w:val="24"/>
              </w:rPr>
            </w:pPr>
          </w:p>
        </w:tc>
      </w:tr>
      <w:tr w:rsidR="00977B39" w:rsidRPr="00A800CE" w:rsidTr="00977B39">
        <w:trPr>
          <w:trHeight w:val="230"/>
        </w:trPr>
        <w:tc>
          <w:tcPr>
            <w:tcW w:w="99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B39" w:rsidRPr="00CF04C8" w:rsidRDefault="00977B39" w:rsidP="00977B39">
            <w:pPr>
              <w:pStyle w:val="a3"/>
              <w:keepLines/>
              <w:numPr>
                <w:ilvl w:val="3"/>
                <w:numId w:val="17"/>
              </w:numPr>
              <w:suppressAutoHyphens/>
              <w:snapToGrid w:val="0"/>
              <w:spacing w:after="0"/>
              <w:ind w:left="0" w:firstLine="0"/>
              <w:jc w:val="both"/>
              <w:rPr>
                <w:i/>
                <w:szCs w:val="24"/>
              </w:rPr>
            </w:pPr>
          </w:p>
        </w:tc>
      </w:tr>
      <w:tr w:rsidR="00977B39" w:rsidRPr="00A800CE" w:rsidTr="00977B39">
        <w:trPr>
          <w:trHeight w:val="230"/>
        </w:trPr>
        <w:tc>
          <w:tcPr>
            <w:tcW w:w="99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B39" w:rsidRPr="00CF04C8" w:rsidRDefault="00977B39" w:rsidP="00977B39">
            <w:pPr>
              <w:pStyle w:val="a3"/>
              <w:keepLines/>
              <w:numPr>
                <w:ilvl w:val="3"/>
                <w:numId w:val="17"/>
              </w:numPr>
              <w:suppressAutoHyphens/>
              <w:snapToGrid w:val="0"/>
              <w:spacing w:after="0"/>
              <w:ind w:left="0" w:firstLine="0"/>
              <w:jc w:val="both"/>
              <w:rPr>
                <w:i/>
                <w:szCs w:val="24"/>
              </w:rPr>
            </w:pPr>
          </w:p>
        </w:tc>
      </w:tr>
      <w:tr w:rsidR="00977B39" w:rsidRPr="00A800CE" w:rsidTr="00977B39">
        <w:trPr>
          <w:trHeight w:val="230"/>
        </w:trPr>
        <w:tc>
          <w:tcPr>
            <w:tcW w:w="99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B39" w:rsidRPr="00CF04C8" w:rsidRDefault="00977B39" w:rsidP="00977B39">
            <w:pPr>
              <w:pStyle w:val="a3"/>
              <w:keepLines/>
              <w:numPr>
                <w:ilvl w:val="3"/>
                <w:numId w:val="17"/>
              </w:numPr>
              <w:suppressAutoHyphens/>
              <w:snapToGrid w:val="0"/>
              <w:spacing w:after="0"/>
              <w:ind w:left="0" w:firstLine="0"/>
              <w:jc w:val="both"/>
              <w:rPr>
                <w:i/>
                <w:szCs w:val="24"/>
              </w:rPr>
            </w:pPr>
          </w:p>
        </w:tc>
      </w:tr>
      <w:tr w:rsidR="00977B39" w:rsidRPr="00A800CE" w:rsidTr="00977B39">
        <w:trPr>
          <w:trHeight w:val="230"/>
        </w:trPr>
        <w:tc>
          <w:tcPr>
            <w:tcW w:w="99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B39" w:rsidRPr="00CF04C8" w:rsidRDefault="00977B39" w:rsidP="00977B39">
            <w:pPr>
              <w:pStyle w:val="a3"/>
              <w:keepLines/>
              <w:numPr>
                <w:ilvl w:val="3"/>
                <w:numId w:val="17"/>
              </w:numPr>
              <w:suppressAutoHyphens/>
              <w:snapToGrid w:val="0"/>
              <w:spacing w:after="0"/>
              <w:ind w:left="0" w:firstLine="0"/>
              <w:jc w:val="both"/>
              <w:rPr>
                <w:i/>
                <w:szCs w:val="24"/>
              </w:rPr>
            </w:pPr>
          </w:p>
        </w:tc>
      </w:tr>
      <w:tr w:rsidR="00977B39" w:rsidRPr="00A800CE" w:rsidTr="00977B39">
        <w:trPr>
          <w:trHeight w:val="230"/>
        </w:trPr>
        <w:tc>
          <w:tcPr>
            <w:tcW w:w="99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B39" w:rsidRPr="00CF04C8" w:rsidRDefault="00977B39" w:rsidP="00977B39">
            <w:pPr>
              <w:pStyle w:val="a3"/>
              <w:keepLines/>
              <w:numPr>
                <w:ilvl w:val="3"/>
                <w:numId w:val="17"/>
              </w:numPr>
              <w:suppressAutoHyphens/>
              <w:snapToGrid w:val="0"/>
              <w:spacing w:after="0"/>
              <w:ind w:left="0" w:firstLine="0"/>
              <w:jc w:val="both"/>
              <w:rPr>
                <w:i/>
                <w:szCs w:val="24"/>
              </w:rPr>
            </w:pPr>
          </w:p>
        </w:tc>
      </w:tr>
      <w:tr w:rsidR="00977B39" w:rsidRPr="00A800CE" w:rsidTr="00977B39">
        <w:trPr>
          <w:trHeight w:val="230"/>
        </w:trPr>
        <w:tc>
          <w:tcPr>
            <w:tcW w:w="99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B39" w:rsidRPr="00CF04C8" w:rsidRDefault="00977B39" w:rsidP="00977B39">
            <w:pPr>
              <w:pStyle w:val="a3"/>
              <w:keepLines/>
              <w:numPr>
                <w:ilvl w:val="3"/>
                <w:numId w:val="17"/>
              </w:numPr>
              <w:suppressAutoHyphens/>
              <w:snapToGrid w:val="0"/>
              <w:spacing w:after="0"/>
              <w:ind w:left="0" w:firstLine="0"/>
              <w:jc w:val="both"/>
              <w:rPr>
                <w:i/>
                <w:szCs w:val="24"/>
              </w:rPr>
            </w:pPr>
          </w:p>
        </w:tc>
      </w:tr>
      <w:tr w:rsidR="00977B39" w:rsidRPr="00A800CE" w:rsidTr="00977B39">
        <w:trPr>
          <w:trHeight w:val="230"/>
        </w:trPr>
        <w:tc>
          <w:tcPr>
            <w:tcW w:w="3600" w:type="dxa"/>
            <w:gridSpan w:val="2"/>
            <w:tcBorders>
              <w:top w:val="single" w:sz="4" w:space="0" w:color="auto"/>
            </w:tcBorders>
            <w:vAlign w:val="center"/>
          </w:tcPr>
          <w:p w:rsidR="00FA594C" w:rsidRDefault="00FA594C" w:rsidP="00977B39"/>
          <w:p w:rsidR="00960960" w:rsidRPr="00A800CE" w:rsidRDefault="00960960" w:rsidP="00977B39"/>
        </w:tc>
        <w:tc>
          <w:tcPr>
            <w:tcW w:w="6324" w:type="dxa"/>
            <w:gridSpan w:val="3"/>
            <w:vAlign w:val="center"/>
          </w:tcPr>
          <w:p w:rsidR="00977B39" w:rsidRPr="00A800CE" w:rsidRDefault="00977B39" w:rsidP="00977B39">
            <w:pPr>
              <w:keepLines/>
              <w:suppressAutoHyphens/>
              <w:snapToGrid w:val="0"/>
              <w:rPr>
                <w:i/>
              </w:rPr>
            </w:pPr>
          </w:p>
        </w:tc>
      </w:tr>
      <w:tr w:rsidR="00977B39" w:rsidRPr="00536E58" w:rsidTr="00977B39">
        <w:trPr>
          <w:trHeight w:val="230"/>
        </w:trPr>
        <w:tc>
          <w:tcPr>
            <w:tcW w:w="9924" w:type="dxa"/>
            <w:gridSpan w:val="5"/>
            <w:tcBorders>
              <w:bottom w:val="single" w:sz="4" w:space="0" w:color="auto"/>
            </w:tcBorders>
            <w:vAlign w:val="center"/>
          </w:tcPr>
          <w:p w:rsidR="00977B39" w:rsidRDefault="00977B39" w:rsidP="00977B39">
            <w:pPr>
              <w:keepLines/>
              <w:suppressAutoHyphens/>
              <w:jc w:val="center"/>
              <w:rPr>
                <w:b/>
              </w:rPr>
            </w:pPr>
            <w:r>
              <w:rPr>
                <w:b/>
              </w:rPr>
              <w:lastRenderedPageBreak/>
              <w:t>Целевые показатели</w:t>
            </w:r>
            <w:r w:rsidRPr="0096167F">
              <w:rPr>
                <w:b/>
              </w:rPr>
              <w:t xml:space="preserve"> Проекта</w:t>
            </w:r>
            <w:r>
              <w:rPr>
                <w:i/>
              </w:rPr>
              <w:t>…</w:t>
            </w:r>
            <w:r>
              <w:rPr>
                <w:b/>
              </w:rPr>
              <w:t>:</w:t>
            </w:r>
          </w:p>
          <w:p w:rsidR="00977B39" w:rsidRPr="00536E58" w:rsidRDefault="00977B39" w:rsidP="00977B39">
            <w:pPr>
              <w:keepLines/>
              <w:suppressAutoHyphens/>
              <w:jc w:val="center"/>
              <w:rPr>
                <w:i/>
                <w:sz w:val="18"/>
              </w:rPr>
            </w:pPr>
          </w:p>
        </w:tc>
      </w:tr>
      <w:tr w:rsidR="00977B39" w:rsidRPr="00A800CE" w:rsidTr="00977B39">
        <w:trPr>
          <w:trHeight w:val="230"/>
        </w:trPr>
        <w:tc>
          <w:tcPr>
            <w:tcW w:w="67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B39" w:rsidRPr="00A800CE" w:rsidRDefault="00977B39" w:rsidP="00977B39">
            <w:pPr>
              <w:keepLines/>
              <w:suppressAutoHyphens/>
              <w:snapToGrid w:val="0"/>
              <w:jc w:val="center"/>
              <w:rPr>
                <w:i/>
              </w:rPr>
            </w:pPr>
            <w:r>
              <w:t>Категория детей, которым предоставляются сертификаты дополнительного образования</w:t>
            </w:r>
          </w:p>
        </w:tc>
        <w:tc>
          <w:tcPr>
            <w:tcW w:w="3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B39" w:rsidRPr="00A800CE" w:rsidRDefault="00977B39" w:rsidP="00977B39">
            <w:pPr>
              <w:keepLines/>
              <w:suppressAutoHyphens/>
              <w:snapToGrid w:val="0"/>
              <w:jc w:val="center"/>
              <w:rPr>
                <w:i/>
              </w:rPr>
            </w:pPr>
            <w:r>
              <w:rPr>
                <w:rFonts w:cs="Calibri"/>
              </w:rPr>
              <w:t>Дети в возрасте от 5 до 18 лет</w:t>
            </w:r>
          </w:p>
        </w:tc>
      </w:tr>
      <w:tr w:rsidR="00977B39" w:rsidTr="00977B39">
        <w:trPr>
          <w:trHeight w:val="230"/>
        </w:trPr>
        <w:tc>
          <w:tcPr>
            <w:tcW w:w="67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B39" w:rsidRDefault="00977B39" w:rsidP="00977B39">
            <w:pPr>
              <w:keepLines/>
              <w:suppressAutoHyphens/>
              <w:snapToGrid w:val="0"/>
              <w:jc w:val="center"/>
              <w:rPr>
                <w:i/>
              </w:rPr>
            </w:pPr>
            <w:r>
              <w:t xml:space="preserve">Число сертификатов дополнительного образования, обеспечиваемых за счет средств бюджета  </w:t>
            </w:r>
            <w:proofErr w:type="spellStart"/>
            <w:r>
              <w:t>Брейтовского</w:t>
            </w:r>
            <w:proofErr w:type="spellEnd"/>
            <w:r>
              <w:t xml:space="preserve"> </w:t>
            </w:r>
            <w:r w:rsidRPr="00CE50D9">
              <w:t>муниципального района</w:t>
            </w:r>
            <w:r>
              <w:t xml:space="preserve"> на период действия </w:t>
            </w:r>
            <w:r w:rsidRPr="00B93466">
              <w:t>программы персонифицированного финансирования</w:t>
            </w:r>
            <w:r>
              <w:t xml:space="preserve"> (не более), ед.</w:t>
            </w:r>
          </w:p>
        </w:tc>
        <w:tc>
          <w:tcPr>
            <w:tcW w:w="3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B39" w:rsidRDefault="00977B39" w:rsidP="00977B39">
            <w:pPr>
              <w:keepLines/>
              <w:suppressAutoHyphens/>
              <w:snapToGrid w:val="0"/>
              <w:jc w:val="center"/>
              <w:rPr>
                <w:i/>
              </w:rPr>
            </w:pPr>
            <w:r>
              <w:t>Не установлено</w:t>
            </w:r>
          </w:p>
        </w:tc>
      </w:tr>
      <w:tr w:rsidR="00977B39" w:rsidTr="00977B39">
        <w:trPr>
          <w:trHeight w:val="230"/>
        </w:trPr>
        <w:tc>
          <w:tcPr>
            <w:tcW w:w="67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B39" w:rsidRDefault="00977B39" w:rsidP="00977B39">
            <w:pPr>
              <w:keepLines/>
              <w:suppressAutoHyphens/>
              <w:snapToGrid w:val="0"/>
              <w:jc w:val="center"/>
              <w:rPr>
                <w:i/>
              </w:rPr>
            </w:pPr>
            <w:r>
              <w:t>Норматив обеспечения сертификата персонифицированного финансирования, установленный для соответствующей категории детей, тыс. рублей:</w:t>
            </w:r>
          </w:p>
        </w:tc>
        <w:tc>
          <w:tcPr>
            <w:tcW w:w="3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B39" w:rsidRDefault="00977B39" w:rsidP="00977B39">
            <w:pPr>
              <w:keepLines/>
              <w:suppressAutoHyphens/>
              <w:snapToGrid w:val="0"/>
              <w:jc w:val="center"/>
              <w:rPr>
                <w:i/>
              </w:rPr>
            </w:pPr>
            <w:r>
              <w:t>5,302</w:t>
            </w:r>
          </w:p>
        </w:tc>
      </w:tr>
      <w:tr w:rsidR="00977B39" w:rsidTr="00977B39">
        <w:trPr>
          <w:trHeight w:val="230"/>
        </w:trPr>
        <w:tc>
          <w:tcPr>
            <w:tcW w:w="67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B39" w:rsidRDefault="00977B39" w:rsidP="00977B39">
            <w:pPr>
              <w:keepLines/>
              <w:suppressAutoHyphens/>
              <w:snapToGrid w:val="0"/>
              <w:jc w:val="center"/>
              <w:rPr>
                <w:i/>
              </w:rPr>
            </w:pPr>
            <w:r>
              <w:t>Объем обеспечения сертификатов дополнительного образования в статусе сертификатов персонифицированного финансирования в период действия программы персонифицированного финансирования, тыс. рублей</w:t>
            </w:r>
          </w:p>
        </w:tc>
        <w:tc>
          <w:tcPr>
            <w:tcW w:w="3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B39" w:rsidRDefault="00977B39" w:rsidP="00977B39">
            <w:pPr>
              <w:keepLines/>
              <w:suppressAutoHyphens/>
              <w:snapToGrid w:val="0"/>
              <w:jc w:val="center"/>
              <w:rPr>
                <w:i/>
              </w:rPr>
            </w:pPr>
            <w:r>
              <w:t>403,254</w:t>
            </w:r>
          </w:p>
        </w:tc>
      </w:tr>
      <w:tr w:rsidR="00977B39" w:rsidRPr="00A800CE" w:rsidTr="00977B39">
        <w:trPr>
          <w:trHeight w:val="230"/>
        </w:trPr>
        <w:tc>
          <w:tcPr>
            <w:tcW w:w="9924" w:type="dxa"/>
            <w:gridSpan w:val="5"/>
            <w:tcBorders>
              <w:bottom w:val="single" w:sz="4" w:space="0" w:color="auto"/>
            </w:tcBorders>
          </w:tcPr>
          <w:p w:rsidR="00977B39" w:rsidRDefault="00977B39" w:rsidP="00977B39">
            <w:pPr>
              <w:pStyle w:val="a3"/>
              <w:keepLines/>
              <w:suppressAutoHyphens/>
              <w:snapToGrid w:val="0"/>
              <w:spacing w:after="0"/>
              <w:ind w:left="34"/>
              <w:jc w:val="center"/>
              <w:rPr>
                <w:b/>
                <w:szCs w:val="24"/>
              </w:rPr>
            </w:pPr>
          </w:p>
          <w:p w:rsidR="00977B39" w:rsidRDefault="00977B39" w:rsidP="00977B39">
            <w:pPr>
              <w:pStyle w:val="a3"/>
              <w:keepLines/>
              <w:suppressAutoHyphens/>
              <w:snapToGrid w:val="0"/>
              <w:spacing w:after="0"/>
              <w:ind w:left="34"/>
              <w:jc w:val="center"/>
              <w:rPr>
                <w:b/>
                <w:szCs w:val="24"/>
              </w:rPr>
            </w:pPr>
          </w:p>
          <w:p w:rsidR="00977B39" w:rsidRPr="0096167F" w:rsidRDefault="00977B39" w:rsidP="00977B39">
            <w:pPr>
              <w:pStyle w:val="a3"/>
              <w:keepLines/>
              <w:suppressAutoHyphens/>
              <w:snapToGrid w:val="0"/>
              <w:spacing w:after="0"/>
              <w:ind w:left="34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5</w:t>
            </w:r>
            <w:r w:rsidRPr="00A800CE">
              <w:rPr>
                <w:b/>
                <w:szCs w:val="24"/>
              </w:rPr>
              <w:t xml:space="preserve">. </w:t>
            </w:r>
            <w:r>
              <w:rPr>
                <w:b/>
                <w:szCs w:val="24"/>
              </w:rPr>
              <w:t>Финансовый план</w:t>
            </w:r>
          </w:p>
          <w:p w:rsidR="00977B39" w:rsidRPr="0096167F" w:rsidRDefault="00977B39" w:rsidP="00977B39">
            <w:pPr>
              <w:keepLines/>
              <w:suppressAutoHyphens/>
              <w:snapToGrid w:val="0"/>
            </w:pPr>
          </w:p>
        </w:tc>
      </w:tr>
      <w:tr w:rsidR="00977B39" w:rsidRPr="00A800CE" w:rsidTr="00977B39">
        <w:trPr>
          <w:trHeight w:val="230"/>
        </w:trPr>
        <w:tc>
          <w:tcPr>
            <w:tcW w:w="67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B39" w:rsidRPr="00B41019" w:rsidRDefault="00977B39" w:rsidP="00977B39">
            <w:pPr>
              <w:keepLines/>
              <w:suppressAutoHyphens/>
              <w:snapToGrid w:val="0"/>
              <w:jc w:val="center"/>
              <w:rPr>
                <w:b/>
              </w:rPr>
            </w:pPr>
            <w:r w:rsidRPr="00B41019">
              <w:rPr>
                <w:b/>
              </w:rPr>
              <w:t>Направление затрат</w:t>
            </w:r>
          </w:p>
        </w:tc>
        <w:tc>
          <w:tcPr>
            <w:tcW w:w="3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B39" w:rsidRPr="00B41019" w:rsidRDefault="00977B39" w:rsidP="00977B39">
            <w:pPr>
              <w:keepLines/>
              <w:suppressAutoHyphens/>
              <w:snapToGrid w:val="0"/>
              <w:jc w:val="center"/>
              <w:rPr>
                <w:b/>
              </w:rPr>
            </w:pPr>
            <w:r w:rsidRPr="00B41019">
              <w:rPr>
                <w:b/>
              </w:rPr>
              <w:t>Сумма, рублей</w:t>
            </w:r>
          </w:p>
        </w:tc>
      </w:tr>
      <w:tr w:rsidR="00977B39" w:rsidRPr="00A800CE" w:rsidTr="00977B39">
        <w:trPr>
          <w:trHeight w:val="230"/>
        </w:trPr>
        <w:tc>
          <w:tcPr>
            <w:tcW w:w="67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B39" w:rsidRPr="00B41019" w:rsidRDefault="00977B39" w:rsidP="00977B39">
            <w:pPr>
              <w:keepLines/>
              <w:suppressAutoHyphens/>
              <w:snapToGrid w:val="0"/>
              <w:jc w:val="center"/>
            </w:pPr>
          </w:p>
        </w:tc>
        <w:tc>
          <w:tcPr>
            <w:tcW w:w="3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B39" w:rsidRPr="00B41019" w:rsidRDefault="00977B39" w:rsidP="00977B39">
            <w:pPr>
              <w:keepLines/>
              <w:suppressAutoHyphens/>
              <w:snapToGrid w:val="0"/>
              <w:jc w:val="center"/>
            </w:pPr>
          </w:p>
        </w:tc>
      </w:tr>
      <w:tr w:rsidR="00977B39" w:rsidRPr="00A800CE" w:rsidTr="00977B39">
        <w:trPr>
          <w:trHeight w:val="230"/>
        </w:trPr>
        <w:tc>
          <w:tcPr>
            <w:tcW w:w="67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B39" w:rsidRPr="00B41019" w:rsidRDefault="00977B39" w:rsidP="00977B39">
            <w:pPr>
              <w:keepLines/>
              <w:suppressAutoHyphens/>
              <w:snapToGrid w:val="0"/>
              <w:jc w:val="center"/>
            </w:pPr>
          </w:p>
        </w:tc>
        <w:tc>
          <w:tcPr>
            <w:tcW w:w="3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B39" w:rsidRPr="00B41019" w:rsidRDefault="00977B39" w:rsidP="00977B39">
            <w:pPr>
              <w:keepLines/>
              <w:suppressAutoHyphens/>
              <w:snapToGrid w:val="0"/>
              <w:jc w:val="center"/>
            </w:pPr>
          </w:p>
        </w:tc>
      </w:tr>
      <w:tr w:rsidR="00977B39" w:rsidRPr="00A800CE" w:rsidTr="00977B39">
        <w:trPr>
          <w:trHeight w:val="230"/>
        </w:trPr>
        <w:tc>
          <w:tcPr>
            <w:tcW w:w="67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B39" w:rsidRDefault="00977B39" w:rsidP="00977B39">
            <w:pPr>
              <w:keepLines/>
              <w:suppressAutoHyphens/>
              <w:snapToGrid w:val="0"/>
              <w:jc w:val="center"/>
            </w:pPr>
          </w:p>
        </w:tc>
        <w:tc>
          <w:tcPr>
            <w:tcW w:w="3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B39" w:rsidRPr="00B41019" w:rsidRDefault="00977B39" w:rsidP="00977B39">
            <w:pPr>
              <w:keepLines/>
              <w:suppressAutoHyphens/>
              <w:snapToGrid w:val="0"/>
              <w:jc w:val="center"/>
            </w:pPr>
          </w:p>
        </w:tc>
      </w:tr>
      <w:tr w:rsidR="00977B39" w:rsidRPr="00A800CE" w:rsidTr="00977B39">
        <w:trPr>
          <w:trHeight w:val="230"/>
        </w:trPr>
        <w:tc>
          <w:tcPr>
            <w:tcW w:w="67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B39" w:rsidRDefault="00977B39" w:rsidP="00977B39">
            <w:pPr>
              <w:keepLines/>
              <w:suppressAutoHyphens/>
              <w:snapToGrid w:val="0"/>
              <w:jc w:val="center"/>
            </w:pPr>
          </w:p>
        </w:tc>
        <w:tc>
          <w:tcPr>
            <w:tcW w:w="3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B39" w:rsidRPr="00B41019" w:rsidRDefault="00977B39" w:rsidP="00977B39">
            <w:pPr>
              <w:keepLines/>
              <w:suppressAutoHyphens/>
              <w:snapToGrid w:val="0"/>
              <w:jc w:val="center"/>
            </w:pPr>
          </w:p>
        </w:tc>
      </w:tr>
      <w:tr w:rsidR="00977B39" w:rsidRPr="00A800CE" w:rsidTr="00977B39">
        <w:trPr>
          <w:trHeight w:val="230"/>
        </w:trPr>
        <w:tc>
          <w:tcPr>
            <w:tcW w:w="67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B39" w:rsidRDefault="00977B39" w:rsidP="00977B39">
            <w:pPr>
              <w:keepLines/>
              <w:suppressAutoHyphens/>
              <w:snapToGrid w:val="0"/>
              <w:jc w:val="center"/>
            </w:pPr>
            <w:r>
              <w:t>…</w:t>
            </w:r>
          </w:p>
        </w:tc>
        <w:tc>
          <w:tcPr>
            <w:tcW w:w="3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B39" w:rsidRPr="00B41019" w:rsidRDefault="00977B39" w:rsidP="00977B39">
            <w:pPr>
              <w:keepLines/>
              <w:suppressAutoHyphens/>
              <w:snapToGrid w:val="0"/>
              <w:jc w:val="center"/>
            </w:pPr>
          </w:p>
        </w:tc>
      </w:tr>
      <w:tr w:rsidR="00977B39" w:rsidRPr="00A800CE" w:rsidTr="00977B39">
        <w:trPr>
          <w:trHeight w:val="230"/>
        </w:trPr>
        <w:tc>
          <w:tcPr>
            <w:tcW w:w="67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B39" w:rsidRDefault="00977B39" w:rsidP="00977B39">
            <w:pPr>
              <w:keepLines/>
              <w:suppressAutoHyphens/>
              <w:snapToGrid w:val="0"/>
              <w:jc w:val="center"/>
            </w:pPr>
            <w:r>
              <w:t>…</w:t>
            </w:r>
          </w:p>
        </w:tc>
        <w:tc>
          <w:tcPr>
            <w:tcW w:w="3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B39" w:rsidRPr="00B41019" w:rsidRDefault="00977B39" w:rsidP="00977B39">
            <w:pPr>
              <w:keepLines/>
              <w:suppressAutoHyphens/>
              <w:snapToGrid w:val="0"/>
              <w:jc w:val="center"/>
            </w:pPr>
          </w:p>
        </w:tc>
      </w:tr>
      <w:tr w:rsidR="00977B39" w:rsidRPr="00A800CE" w:rsidTr="00977B39">
        <w:trPr>
          <w:trHeight w:val="230"/>
        </w:trPr>
        <w:tc>
          <w:tcPr>
            <w:tcW w:w="67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B39" w:rsidRDefault="00977B39" w:rsidP="00977B39">
            <w:pPr>
              <w:keepLines/>
              <w:suppressAutoHyphens/>
              <w:snapToGrid w:val="0"/>
              <w:jc w:val="center"/>
            </w:pPr>
            <w:r>
              <w:t>…</w:t>
            </w:r>
          </w:p>
        </w:tc>
        <w:tc>
          <w:tcPr>
            <w:tcW w:w="3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B39" w:rsidRPr="00B41019" w:rsidRDefault="00977B39" w:rsidP="00977B39">
            <w:pPr>
              <w:keepLines/>
              <w:suppressAutoHyphens/>
              <w:snapToGrid w:val="0"/>
              <w:jc w:val="center"/>
            </w:pPr>
          </w:p>
        </w:tc>
      </w:tr>
      <w:tr w:rsidR="00977B39" w:rsidRPr="00A800CE" w:rsidTr="00977B39">
        <w:trPr>
          <w:trHeight w:val="230"/>
        </w:trPr>
        <w:tc>
          <w:tcPr>
            <w:tcW w:w="67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B39" w:rsidRDefault="00977B39" w:rsidP="00977B39">
            <w:pPr>
              <w:keepLines/>
              <w:suppressAutoHyphens/>
              <w:snapToGrid w:val="0"/>
              <w:jc w:val="center"/>
            </w:pPr>
            <w:r>
              <w:t>…</w:t>
            </w:r>
          </w:p>
        </w:tc>
        <w:tc>
          <w:tcPr>
            <w:tcW w:w="3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B39" w:rsidRPr="00B41019" w:rsidRDefault="00977B39" w:rsidP="00977B39">
            <w:pPr>
              <w:keepLines/>
              <w:suppressAutoHyphens/>
              <w:snapToGrid w:val="0"/>
              <w:jc w:val="center"/>
            </w:pPr>
          </w:p>
        </w:tc>
      </w:tr>
      <w:tr w:rsidR="00977B39" w:rsidRPr="00A800CE" w:rsidTr="00977B39">
        <w:trPr>
          <w:trHeight w:val="230"/>
        </w:trPr>
        <w:tc>
          <w:tcPr>
            <w:tcW w:w="3600" w:type="dxa"/>
            <w:gridSpan w:val="2"/>
            <w:tcBorders>
              <w:top w:val="single" w:sz="4" w:space="0" w:color="auto"/>
            </w:tcBorders>
          </w:tcPr>
          <w:p w:rsidR="00977B39" w:rsidRPr="00A800CE" w:rsidRDefault="00977B39" w:rsidP="00977B39"/>
        </w:tc>
        <w:tc>
          <w:tcPr>
            <w:tcW w:w="6324" w:type="dxa"/>
            <w:gridSpan w:val="3"/>
            <w:tcBorders>
              <w:top w:val="single" w:sz="4" w:space="0" w:color="auto"/>
            </w:tcBorders>
            <w:vAlign w:val="center"/>
          </w:tcPr>
          <w:p w:rsidR="00977B39" w:rsidRPr="00A800CE" w:rsidRDefault="00977B39" w:rsidP="00977B39">
            <w:pPr>
              <w:keepLines/>
              <w:suppressAutoHyphens/>
              <w:snapToGrid w:val="0"/>
              <w:jc w:val="center"/>
              <w:rPr>
                <w:i/>
              </w:rPr>
            </w:pPr>
          </w:p>
        </w:tc>
      </w:tr>
      <w:tr w:rsidR="00977B39" w:rsidRPr="00A800CE" w:rsidTr="00977B39">
        <w:trPr>
          <w:trHeight w:val="230"/>
        </w:trPr>
        <w:tc>
          <w:tcPr>
            <w:tcW w:w="3600" w:type="dxa"/>
            <w:gridSpan w:val="2"/>
          </w:tcPr>
          <w:p w:rsidR="00977B39" w:rsidRDefault="00977B39" w:rsidP="00977B39">
            <w:pPr>
              <w:tabs>
                <w:tab w:val="left" w:pos="2422"/>
              </w:tabs>
            </w:pPr>
          </w:p>
        </w:tc>
        <w:tc>
          <w:tcPr>
            <w:tcW w:w="6324" w:type="dxa"/>
            <w:gridSpan w:val="3"/>
            <w:vAlign w:val="center"/>
          </w:tcPr>
          <w:p w:rsidR="00977B39" w:rsidRDefault="00977B39" w:rsidP="00977B39">
            <w:pPr>
              <w:keepLines/>
              <w:suppressAutoHyphens/>
              <w:snapToGrid w:val="0"/>
              <w:jc w:val="center"/>
              <w:rPr>
                <w:i/>
              </w:rPr>
            </w:pPr>
          </w:p>
        </w:tc>
      </w:tr>
      <w:tr w:rsidR="00977B39" w:rsidRPr="00A800CE" w:rsidTr="00977B39">
        <w:trPr>
          <w:trHeight w:val="230"/>
        </w:trPr>
        <w:tc>
          <w:tcPr>
            <w:tcW w:w="9924" w:type="dxa"/>
            <w:gridSpan w:val="5"/>
          </w:tcPr>
          <w:p w:rsidR="00977B39" w:rsidRDefault="00977B39" w:rsidP="00977B39">
            <w:pPr>
              <w:keepLines/>
              <w:suppressAutoHyphens/>
              <w:snapToGrid w:val="0"/>
              <w:jc w:val="center"/>
              <w:rPr>
                <w:b/>
              </w:rPr>
            </w:pPr>
          </w:p>
          <w:p w:rsidR="00977B39" w:rsidRDefault="00977B39" w:rsidP="00977B39">
            <w:pPr>
              <w:keepLines/>
              <w:suppressAutoHyphens/>
              <w:snapToGrid w:val="0"/>
              <w:jc w:val="center"/>
              <w:rPr>
                <w:b/>
              </w:rPr>
            </w:pPr>
          </w:p>
          <w:p w:rsidR="00977B39" w:rsidRPr="003337ED" w:rsidRDefault="00977B39" w:rsidP="00977B39">
            <w:pPr>
              <w:keepLines/>
              <w:suppressAutoHyphens/>
              <w:snapToGrid w:val="0"/>
              <w:jc w:val="center"/>
              <w:rPr>
                <w:b/>
              </w:rPr>
            </w:pPr>
            <w:r>
              <w:rPr>
                <w:b/>
              </w:rPr>
              <w:t>6</w:t>
            </w:r>
            <w:r w:rsidRPr="003337ED">
              <w:rPr>
                <w:b/>
              </w:rPr>
              <w:t>.</w:t>
            </w:r>
            <w:r>
              <w:rPr>
                <w:b/>
              </w:rPr>
              <w:t xml:space="preserve"> </w:t>
            </w:r>
            <w:r w:rsidRPr="003337ED">
              <w:rPr>
                <w:b/>
              </w:rPr>
              <w:t>К заявке прилагаются следующие документы:</w:t>
            </w:r>
          </w:p>
          <w:p w:rsidR="00977B39" w:rsidRPr="003337ED" w:rsidRDefault="00977B39" w:rsidP="00977B39">
            <w:pPr>
              <w:rPr>
                <w:i/>
              </w:rPr>
            </w:pPr>
          </w:p>
        </w:tc>
      </w:tr>
      <w:tr w:rsidR="00977B39" w:rsidRPr="00A800CE" w:rsidTr="00977B39">
        <w:trPr>
          <w:trHeight w:val="230"/>
        </w:trPr>
        <w:tc>
          <w:tcPr>
            <w:tcW w:w="9924" w:type="dxa"/>
            <w:gridSpan w:val="5"/>
          </w:tcPr>
          <w:p w:rsidR="00977B39" w:rsidRPr="008249F7" w:rsidRDefault="00977B39" w:rsidP="00977B39">
            <w:pPr>
              <w:pStyle w:val="ConsPlusNormal"/>
              <w:ind w:firstLine="539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7B39" w:rsidRPr="008249F7" w:rsidRDefault="00977B39" w:rsidP="00977B39">
            <w:pPr>
              <w:pStyle w:val="ConsPlusNormal"/>
              <w:ind w:firstLine="539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49F7">
              <w:rPr>
                <w:rFonts w:ascii="Times New Roman" w:hAnsi="Times New Roman" w:cs="Times New Roman"/>
                <w:sz w:val="24"/>
                <w:szCs w:val="24"/>
              </w:rPr>
              <w:t>1. …</w:t>
            </w:r>
          </w:p>
          <w:p w:rsidR="00977B39" w:rsidRPr="008249F7" w:rsidRDefault="00977B39" w:rsidP="00977B39">
            <w:pPr>
              <w:pStyle w:val="ConsPlusNormal"/>
              <w:ind w:firstLine="539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49F7">
              <w:rPr>
                <w:rFonts w:ascii="Times New Roman" w:hAnsi="Times New Roman" w:cs="Times New Roman"/>
                <w:sz w:val="24"/>
                <w:szCs w:val="24"/>
              </w:rPr>
              <w:t>2. …</w:t>
            </w:r>
          </w:p>
          <w:p w:rsidR="00977B39" w:rsidRPr="008249F7" w:rsidRDefault="00977B39" w:rsidP="00977B39">
            <w:pPr>
              <w:pStyle w:val="ConsPlusNormal"/>
              <w:ind w:firstLine="539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49F7">
              <w:rPr>
                <w:rFonts w:ascii="Times New Roman" w:hAnsi="Times New Roman" w:cs="Times New Roman"/>
                <w:sz w:val="24"/>
                <w:szCs w:val="24"/>
              </w:rPr>
              <w:t>3. …</w:t>
            </w:r>
          </w:p>
          <w:p w:rsidR="00977B39" w:rsidRPr="008249F7" w:rsidRDefault="00977B39" w:rsidP="00977B39">
            <w:pPr>
              <w:pStyle w:val="ConsPlusNormal"/>
              <w:ind w:firstLine="539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49F7">
              <w:rPr>
                <w:rFonts w:ascii="Times New Roman" w:hAnsi="Times New Roman" w:cs="Times New Roman"/>
                <w:sz w:val="24"/>
                <w:szCs w:val="24"/>
              </w:rPr>
              <w:t>4. …</w:t>
            </w:r>
          </w:p>
          <w:p w:rsidR="00977B39" w:rsidRPr="008249F7" w:rsidRDefault="00977B39" w:rsidP="00977B39">
            <w:pPr>
              <w:pStyle w:val="ConsPlusNormal"/>
              <w:ind w:firstLine="539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49F7">
              <w:rPr>
                <w:rFonts w:ascii="Times New Roman" w:hAnsi="Times New Roman" w:cs="Times New Roman"/>
                <w:sz w:val="24"/>
                <w:szCs w:val="24"/>
              </w:rPr>
              <w:t>5. …</w:t>
            </w:r>
          </w:p>
          <w:p w:rsidR="00977B39" w:rsidRPr="008249F7" w:rsidRDefault="00977B39" w:rsidP="00977B39">
            <w:pPr>
              <w:pStyle w:val="ConsPlusNormal"/>
              <w:ind w:firstLine="539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77B39" w:rsidRDefault="00977B39" w:rsidP="00977B39">
      <w:pPr>
        <w:spacing w:line="360" w:lineRule="auto"/>
        <w:ind w:left="-426"/>
        <w:rPr>
          <w:smallCaps/>
        </w:rPr>
      </w:pPr>
    </w:p>
    <w:p w:rsidR="00977B39" w:rsidRPr="00CF04C8" w:rsidRDefault="00977B39" w:rsidP="00977B39">
      <w:pPr>
        <w:pStyle w:val="ConsPlusNonformat"/>
        <w:ind w:left="-426" w:firstLine="568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F04C8">
        <w:rPr>
          <w:rFonts w:ascii="Times New Roman" w:hAnsi="Times New Roman" w:cs="Times New Roman"/>
          <w:sz w:val="24"/>
          <w:szCs w:val="24"/>
        </w:rPr>
        <w:t xml:space="preserve">Достоверность  информации, представленной в заявке и приложенных к ней документов на участие в </w:t>
      </w:r>
      <w:r>
        <w:rPr>
          <w:rFonts w:ascii="Times New Roman" w:hAnsi="Times New Roman" w:cs="Times New Roman"/>
          <w:sz w:val="24"/>
          <w:szCs w:val="24"/>
        </w:rPr>
        <w:t xml:space="preserve">Конкурсе </w:t>
      </w:r>
      <w:r w:rsidRPr="00FB6B83">
        <w:rPr>
          <w:rFonts w:ascii="Times New Roman" w:hAnsi="Times New Roman" w:cs="Times New Roman"/>
          <w:sz w:val="24"/>
          <w:szCs w:val="24"/>
        </w:rPr>
        <w:t>на пред</w:t>
      </w:r>
      <w:r>
        <w:rPr>
          <w:rFonts w:ascii="Times New Roman" w:hAnsi="Times New Roman" w:cs="Times New Roman"/>
          <w:sz w:val="24"/>
          <w:szCs w:val="24"/>
        </w:rPr>
        <w:t xml:space="preserve">оставление субсидий из бюджета </w:t>
      </w:r>
      <w:r w:rsidR="007252BC">
        <w:rPr>
          <w:rFonts w:ascii="Times New Roman" w:hAnsi="Times New Roman" w:cs="Times New Roman"/>
          <w:sz w:val="24"/>
          <w:szCs w:val="24"/>
        </w:rPr>
        <w:t>Некрасовского</w:t>
      </w:r>
      <w:r>
        <w:rPr>
          <w:rFonts w:ascii="Times New Roman" w:hAnsi="Times New Roman" w:cs="Times New Roman"/>
          <w:sz w:val="24"/>
          <w:szCs w:val="24"/>
        </w:rPr>
        <w:t xml:space="preserve"> муниципального района</w:t>
      </w:r>
      <w:r w:rsidRPr="00FB6B83">
        <w:rPr>
          <w:rFonts w:ascii="Times New Roman" w:hAnsi="Times New Roman" w:cs="Times New Roman"/>
          <w:sz w:val="24"/>
          <w:szCs w:val="24"/>
        </w:rPr>
        <w:t xml:space="preserve"> социально ориентированным некоммерческим организациям на реализацию проекта по обеспечению развития системы дополнительного образования детей посредством внедрения </w:t>
      </w:r>
      <w:r>
        <w:rPr>
          <w:rFonts w:ascii="Times New Roman" w:hAnsi="Times New Roman" w:cs="Times New Roman"/>
          <w:sz w:val="24"/>
          <w:szCs w:val="24"/>
        </w:rPr>
        <w:t>механизма</w:t>
      </w:r>
      <w:r w:rsidRPr="00FB6B83">
        <w:rPr>
          <w:rFonts w:ascii="Times New Roman" w:hAnsi="Times New Roman" w:cs="Times New Roman"/>
          <w:sz w:val="24"/>
          <w:szCs w:val="24"/>
        </w:rPr>
        <w:t xml:space="preserve"> персонифицированного финансирования в</w:t>
      </w:r>
      <w:r>
        <w:rPr>
          <w:rFonts w:ascii="Times New Roman" w:hAnsi="Times New Roman" w:cs="Times New Roman"/>
          <w:sz w:val="24"/>
          <w:szCs w:val="24"/>
        </w:rPr>
        <w:t xml:space="preserve"> 201</w:t>
      </w:r>
      <w:r w:rsidR="007252BC">
        <w:rPr>
          <w:rFonts w:ascii="Times New Roman" w:hAnsi="Times New Roman" w:cs="Times New Roman"/>
          <w:sz w:val="24"/>
          <w:szCs w:val="24"/>
        </w:rPr>
        <w:t>9</w:t>
      </w:r>
      <w:r>
        <w:rPr>
          <w:rFonts w:ascii="Times New Roman" w:hAnsi="Times New Roman" w:cs="Times New Roman"/>
          <w:sz w:val="24"/>
          <w:szCs w:val="24"/>
        </w:rPr>
        <w:t xml:space="preserve"> году</w:t>
      </w:r>
      <w:r w:rsidRPr="00CF04C8">
        <w:rPr>
          <w:rFonts w:ascii="Times New Roman" w:hAnsi="Times New Roman" w:cs="Times New Roman"/>
          <w:sz w:val="24"/>
          <w:szCs w:val="24"/>
        </w:rPr>
        <w:t>, подтверждаю.</w:t>
      </w:r>
      <w:proofErr w:type="gramEnd"/>
    </w:p>
    <w:p w:rsidR="00977B39" w:rsidRPr="00CF04C8" w:rsidRDefault="00977B39" w:rsidP="00977B39">
      <w:pPr>
        <w:pStyle w:val="ConsPlusNonformat"/>
        <w:ind w:left="-426" w:firstLine="56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F04C8">
        <w:rPr>
          <w:rFonts w:ascii="Times New Roman" w:hAnsi="Times New Roman" w:cs="Times New Roman"/>
          <w:sz w:val="24"/>
          <w:szCs w:val="24"/>
        </w:rPr>
        <w:t xml:space="preserve">С условиями </w:t>
      </w:r>
      <w:r>
        <w:rPr>
          <w:rFonts w:ascii="Times New Roman" w:hAnsi="Times New Roman" w:cs="Times New Roman"/>
          <w:sz w:val="24"/>
          <w:szCs w:val="24"/>
        </w:rPr>
        <w:t>Конкурса</w:t>
      </w:r>
      <w:r w:rsidRPr="00CF04C8">
        <w:rPr>
          <w:rFonts w:ascii="Times New Roman" w:hAnsi="Times New Roman" w:cs="Times New Roman"/>
          <w:sz w:val="24"/>
          <w:szCs w:val="24"/>
        </w:rPr>
        <w:t xml:space="preserve"> и предоставления субсидий ознакомлен</w:t>
      </w:r>
      <w:r>
        <w:rPr>
          <w:rFonts w:ascii="Times New Roman" w:hAnsi="Times New Roman" w:cs="Times New Roman"/>
          <w:sz w:val="24"/>
          <w:szCs w:val="24"/>
        </w:rPr>
        <w:t>ы</w:t>
      </w:r>
      <w:r w:rsidRPr="00CF04C8">
        <w:rPr>
          <w:rFonts w:ascii="Times New Roman" w:hAnsi="Times New Roman" w:cs="Times New Roman"/>
          <w:sz w:val="24"/>
          <w:szCs w:val="24"/>
        </w:rPr>
        <w:t xml:space="preserve"> и соглас</w:t>
      </w:r>
      <w:r>
        <w:rPr>
          <w:rFonts w:ascii="Times New Roman" w:hAnsi="Times New Roman" w:cs="Times New Roman"/>
          <w:sz w:val="24"/>
          <w:szCs w:val="24"/>
        </w:rPr>
        <w:t>ны</w:t>
      </w:r>
      <w:r w:rsidRPr="00CF04C8">
        <w:rPr>
          <w:rFonts w:ascii="Times New Roman" w:hAnsi="Times New Roman" w:cs="Times New Roman"/>
          <w:sz w:val="24"/>
          <w:szCs w:val="24"/>
        </w:rPr>
        <w:t>.</w:t>
      </w:r>
    </w:p>
    <w:p w:rsidR="00977B39" w:rsidRPr="00CF04C8" w:rsidRDefault="00977B39" w:rsidP="00977B39">
      <w:pPr>
        <w:pStyle w:val="ConsPlusNonformat"/>
        <w:ind w:left="-426"/>
        <w:contextualSpacing/>
        <w:jc w:val="both"/>
        <w:rPr>
          <w:rFonts w:ascii="Times New Roman" w:hAnsi="Times New Roman"/>
          <w:sz w:val="24"/>
          <w:szCs w:val="24"/>
        </w:rPr>
      </w:pPr>
    </w:p>
    <w:p w:rsidR="00977B39" w:rsidRPr="00CF04C8" w:rsidRDefault="00977B39" w:rsidP="00977B39">
      <w:pPr>
        <w:pStyle w:val="ConsPlusNonformat"/>
        <w:ind w:left="-426"/>
        <w:contextualSpacing/>
        <w:jc w:val="both"/>
        <w:rPr>
          <w:rFonts w:ascii="Times New Roman" w:hAnsi="Times New Roman"/>
          <w:sz w:val="24"/>
          <w:szCs w:val="24"/>
        </w:rPr>
      </w:pPr>
      <w:r w:rsidRPr="00CF04C8">
        <w:rPr>
          <w:rFonts w:ascii="Times New Roman" w:hAnsi="Times New Roman"/>
          <w:sz w:val="24"/>
          <w:szCs w:val="24"/>
        </w:rPr>
        <w:t>Руководитель ________________   ______________________</w:t>
      </w:r>
      <w:r>
        <w:rPr>
          <w:rFonts w:ascii="Times New Roman" w:hAnsi="Times New Roman"/>
          <w:sz w:val="24"/>
          <w:szCs w:val="24"/>
        </w:rPr>
        <w:t xml:space="preserve"> </w:t>
      </w:r>
      <w:r w:rsidRPr="00CF04C8">
        <w:rPr>
          <w:rFonts w:ascii="Times New Roman" w:hAnsi="Times New Roman"/>
          <w:sz w:val="24"/>
          <w:szCs w:val="24"/>
        </w:rPr>
        <w:t>"__" ______________ 20__ г.</w:t>
      </w:r>
    </w:p>
    <w:p w:rsidR="00977B39" w:rsidRPr="00CF04C8" w:rsidRDefault="00977B39" w:rsidP="00977B39">
      <w:pPr>
        <w:pStyle w:val="ConsPlusNonformat"/>
        <w:ind w:left="-426"/>
        <w:contextualSpacing/>
        <w:jc w:val="both"/>
        <w:rPr>
          <w:rFonts w:ascii="Times New Roman" w:hAnsi="Times New Roman"/>
          <w:i/>
          <w:sz w:val="24"/>
          <w:szCs w:val="24"/>
        </w:rPr>
      </w:pPr>
      <w:r w:rsidRPr="00CF04C8">
        <w:rPr>
          <w:rFonts w:ascii="Times New Roman" w:hAnsi="Times New Roman"/>
          <w:sz w:val="24"/>
          <w:szCs w:val="24"/>
        </w:rPr>
        <w:t xml:space="preserve">                          </w:t>
      </w:r>
      <w:r>
        <w:rPr>
          <w:rFonts w:ascii="Times New Roman" w:hAnsi="Times New Roman"/>
          <w:sz w:val="24"/>
          <w:szCs w:val="24"/>
        </w:rPr>
        <w:t xml:space="preserve">  </w:t>
      </w:r>
      <w:r w:rsidRPr="00CF04C8">
        <w:rPr>
          <w:rFonts w:ascii="Times New Roman" w:hAnsi="Times New Roman"/>
          <w:sz w:val="24"/>
          <w:szCs w:val="24"/>
        </w:rPr>
        <w:t xml:space="preserve">  </w:t>
      </w:r>
      <w:r w:rsidRPr="00CF04C8">
        <w:rPr>
          <w:rFonts w:ascii="Times New Roman" w:hAnsi="Times New Roman"/>
          <w:i/>
          <w:sz w:val="18"/>
          <w:szCs w:val="24"/>
        </w:rPr>
        <w:t xml:space="preserve">  (подпись)             </w:t>
      </w:r>
      <w:r w:rsidRPr="00CF04C8">
        <w:rPr>
          <w:rFonts w:ascii="Times New Roman" w:hAnsi="Times New Roman"/>
          <w:i/>
          <w:sz w:val="18"/>
          <w:szCs w:val="24"/>
        </w:rPr>
        <w:tab/>
      </w:r>
      <w:r w:rsidRPr="00CF04C8">
        <w:rPr>
          <w:rFonts w:ascii="Times New Roman" w:hAnsi="Times New Roman"/>
          <w:i/>
          <w:sz w:val="18"/>
          <w:szCs w:val="24"/>
        </w:rPr>
        <w:tab/>
        <w:t xml:space="preserve">      </w:t>
      </w:r>
      <w:r>
        <w:rPr>
          <w:rFonts w:ascii="Times New Roman" w:hAnsi="Times New Roman"/>
          <w:i/>
          <w:sz w:val="18"/>
          <w:szCs w:val="24"/>
        </w:rPr>
        <w:t xml:space="preserve">             </w:t>
      </w:r>
      <w:r w:rsidRPr="00CF04C8">
        <w:rPr>
          <w:rFonts w:ascii="Times New Roman" w:hAnsi="Times New Roman"/>
          <w:i/>
          <w:sz w:val="18"/>
          <w:szCs w:val="24"/>
        </w:rPr>
        <w:t xml:space="preserve"> (ф.и.о.)</w:t>
      </w:r>
    </w:p>
    <w:p w:rsidR="00977B39" w:rsidRPr="00CF04C8" w:rsidRDefault="00977B39" w:rsidP="00977B39">
      <w:pPr>
        <w:pStyle w:val="ConsPlusNonformat"/>
        <w:ind w:left="-426"/>
        <w:contextualSpacing/>
        <w:jc w:val="both"/>
        <w:rPr>
          <w:rFonts w:ascii="Times New Roman" w:hAnsi="Times New Roman"/>
          <w:sz w:val="18"/>
          <w:szCs w:val="24"/>
        </w:rPr>
      </w:pPr>
      <w:r>
        <w:rPr>
          <w:rFonts w:ascii="Times New Roman" w:hAnsi="Times New Roman"/>
          <w:sz w:val="18"/>
          <w:szCs w:val="24"/>
        </w:rPr>
        <w:t xml:space="preserve">                                                         </w:t>
      </w:r>
      <w:r w:rsidRPr="00CF04C8">
        <w:rPr>
          <w:rFonts w:ascii="Times New Roman" w:hAnsi="Times New Roman"/>
          <w:sz w:val="18"/>
          <w:szCs w:val="24"/>
        </w:rPr>
        <w:t>М. П.</w:t>
      </w:r>
    </w:p>
    <w:p w:rsidR="00977B39" w:rsidRDefault="00977B39" w:rsidP="00977B39">
      <w:pPr>
        <w:pStyle w:val="ConsPlusNonformat"/>
        <w:ind w:left="-426"/>
        <w:contextualSpacing/>
        <w:jc w:val="both"/>
        <w:rPr>
          <w:rFonts w:ascii="Times New Roman" w:hAnsi="Times New Roman"/>
          <w:sz w:val="24"/>
          <w:szCs w:val="24"/>
        </w:rPr>
      </w:pPr>
    </w:p>
    <w:p w:rsidR="00977B39" w:rsidRPr="00CF04C8" w:rsidRDefault="00977B39" w:rsidP="00977B39">
      <w:pPr>
        <w:pStyle w:val="ConsPlusNonformat"/>
        <w:ind w:left="-426"/>
        <w:contextualSpacing/>
        <w:jc w:val="both"/>
        <w:rPr>
          <w:rFonts w:ascii="Times New Roman" w:hAnsi="Times New Roman"/>
          <w:sz w:val="18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</w:t>
      </w:r>
    </w:p>
    <w:p w:rsidR="00977B39" w:rsidRDefault="00977B39" w:rsidP="00977B39">
      <w:pPr>
        <w:jc w:val="center"/>
        <w:rPr>
          <w:smallCaps/>
        </w:rPr>
      </w:pPr>
      <w:r>
        <w:rPr>
          <w:smallCaps/>
        </w:rPr>
        <w:br w:type="page"/>
      </w:r>
      <w:r>
        <w:rPr>
          <w:smallCaps/>
        </w:rPr>
        <w:lastRenderedPageBreak/>
        <w:t>Образец текста гарантийного письма</w:t>
      </w:r>
      <w:r w:rsidRPr="00297F96">
        <w:rPr>
          <w:smallCaps/>
        </w:rPr>
        <w:t xml:space="preserve"> о готовности выполнения функций муниципальной уполномоченной организации в соответствии с Правилами персонифицированного финансирования.</w:t>
      </w:r>
    </w:p>
    <w:p w:rsidR="00977B39" w:rsidRDefault="00977B39" w:rsidP="00977B39">
      <w:pPr>
        <w:rPr>
          <w:smallCaps/>
        </w:rPr>
      </w:pPr>
    </w:p>
    <w:p w:rsidR="00977B39" w:rsidRDefault="00977B39" w:rsidP="00977B39">
      <w:pPr>
        <w:jc w:val="both"/>
      </w:pPr>
      <w:proofErr w:type="spellStart"/>
      <w:r>
        <w:t>_______наименование</w:t>
      </w:r>
      <w:proofErr w:type="spellEnd"/>
      <w:r>
        <w:t xml:space="preserve"> СОНКО________ уведомляет Вас о готовности выполнения функций уполномоченной организации в соответствии с Правилами персонифицированного финансирования дополнительного образования детей в ____________________________ </w:t>
      </w:r>
      <w:proofErr w:type="gramStart"/>
      <w:r>
        <w:t>в</w:t>
      </w:r>
      <w:proofErr w:type="gramEnd"/>
      <w:r>
        <w:t xml:space="preserve"> рамках реализации Проекта в соответствии с положениями, изложенными в Заявке.</w:t>
      </w:r>
    </w:p>
    <w:p w:rsidR="00977B39" w:rsidRDefault="00977B39" w:rsidP="00977B39">
      <w:pPr>
        <w:jc w:val="both"/>
      </w:pPr>
    </w:p>
    <w:p w:rsidR="00977B39" w:rsidRPr="00CF04C8" w:rsidRDefault="00977B39" w:rsidP="00977B39">
      <w:pPr>
        <w:pStyle w:val="ConsPlusNonformat"/>
        <w:contextualSpacing/>
        <w:jc w:val="both"/>
        <w:rPr>
          <w:rFonts w:ascii="Times New Roman" w:hAnsi="Times New Roman"/>
          <w:sz w:val="24"/>
          <w:szCs w:val="24"/>
        </w:rPr>
      </w:pPr>
      <w:r w:rsidRPr="00CF04C8">
        <w:rPr>
          <w:rFonts w:ascii="Times New Roman" w:hAnsi="Times New Roman"/>
          <w:sz w:val="24"/>
          <w:szCs w:val="24"/>
        </w:rPr>
        <w:t>Руководитель ________________   ______________________</w:t>
      </w:r>
      <w:r>
        <w:rPr>
          <w:rFonts w:ascii="Times New Roman" w:hAnsi="Times New Roman"/>
          <w:sz w:val="24"/>
          <w:szCs w:val="24"/>
        </w:rPr>
        <w:t xml:space="preserve"> </w:t>
      </w:r>
      <w:r w:rsidRPr="00CF04C8">
        <w:rPr>
          <w:rFonts w:ascii="Times New Roman" w:hAnsi="Times New Roman"/>
          <w:sz w:val="24"/>
          <w:szCs w:val="24"/>
        </w:rPr>
        <w:t>"__" ______________ 20__ г.</w:t>
      </w:r>
    </w:p>
    <w:p w:rsidR="00977B39" w:rsidRPr="00CF04C8" w:rsidRDefault="00977B39" w:rsidP="00977B39">
      <w:pPr>
        <w:pStyle w:val="ConsPlusNonformat"/>
        <w:contextualSpacing/>
        <w:jc w:val="both"/>
        <w:rPr>
          <w:rFonts w:ascii="Times New Roman" w:hAnsi="Times New Roman"/>
          <w:i/>
          <w:sz w:val="24"/>
          <w:szCs w:val="24"/>
        </w:rPr>
      </w:pPr>
      <w:r w:rsidRPr="00CF04C8">
        <w:rPr>
          <w:rFonts w:ascii="Times New Roman" w:hAnsi="Times New Roman"/>
          <w:sz w:val="24"/>
          <w:szCs w:val="24"/>
        </w:rPr>
        <w:t xml:space="preserve">                          </w:t>
      </w:r>
      <w:r>
        <w:rPr>
          <w:rFonts w:ascii="Times New Roman" w:hAnsi="Times New Roman"/>
          <w:sz w:val="24"/>
          <w:szCs w:val="24"/>
        </w:rPr>
        <w:t xml:space="preserve">  </w:t>
      </w:r>
      <w:r w:rsidRPr="00CF04C8">
        <w:rPr>
          <w:rFonts w:ascii="Times New Roman" w:hAnsi="Times New Roman"/>
          <w:sz w:val="24"/>
          <w:szCs w:val="24"/>
        </w:rPr>
        <w:t xml:space="preserve">  </w:t>
      </w:r>
      <w:r w:rsidRPr="00CF04C8">
        <w:rPr>
          <w:rFonts w:ascii="Times New Roman" w:hAnsi="Times New Roman"/>
          <w:i/>
          <w:sz w:val="18"/>
          <w:szCs w:val="24"/>
        </w:rPr>
        <w:t xml:space="preserve">  (подпись)             </w:t>
      </w:r>
      <w:r w:rsidRPr="00CF04C8">
        <w:rPr>
          <w:rFonts w:ascii="Times New Roman" w:hAnsi="Times New Roman"/>
          <w:i/>
          <w:sz w:val="18"/>
          <w:szCs w:val="24"/>
        </w:rPr>
        <w:tab/>
      </w:r>
      <w:r w:rsidRPr="00CF04C8">
        <w:rPr>
          <w:rFonts w:ascii="Times New Roman" w:hAnsi="Times New Roman"/>
          <w:i/>
          <w:sz w:val="18"/>
          <w:szCs w:val="24"/>
        </w:rPr>
        <w:tab/>
        <w:t xml:space="preserve">      </w:t>
      </w:r>
      <w:r>
        <w:rPr>
          <w:rFonts w:ascii="Times New Roman" w:hAnsi="Times New Roman"/>
          <w:i/>
          <w:sz w:val="18"/>
          <w:szCs w:val="24"/>
        </w:rPr>
        <w:t xml:space="preserve">             </w:t>
      </w:r>
      <w:r w:rsidRPr="00CF04C8">
        <w:rPr>
          <w:rFonts w:ascii="Times New Roman" w:hAnsi="Times New Roman"/>
          <w:i/>
          <w:sz w:val="18"/>
          <w:szCs w:val="24"/>
        </w:rPr>
        <w:t xml:space="preserve"> (ф.и.о.)</w:t>
      </w:r>
    </w:p>
    <w:p w:rsidR="00977B39" w:rsidRPr="00CF04C8" w:rsidRDefault="00977B39" w:rsidP="00977B39">
      <w:pPr>
        <w:pStyle w:val="ConsPlusNonformat"/>
        <w:contextualSpacing/>
        <w:jc w:val="both"/>
        <w:rPr>
          <w:rFonts w:ascii="Times New Roman" w:hAnsi="Times New Roman"/>
          <w:sz w:val="18"/>
          <w:szCs w:val="24"/>
        </w:rPr>
      </w:pPr>
      <w:r>
        <w:rPr>
          <w:rFonts w:ascii="Times New Roman" w:hAnsi="Times New Roman"/>
          <w:sz w:val="18"/>
          <w:szCs w:val="24"/>
        </w:rPr>
        <w:t xml:space="preserve">                                                         </w:t>
      </w:r>
      <w:r w:rsidRPr="00CF04C8">
        <w:rPr>
          <w:rFonts w:ascii="Times New Roman" w:hAnsi="Times New Roman"/>
          <w:sz w:val="18"/>
          <w:szCs w:val="24"/>
        </w:rPr>
        <w:t>М. П.</w:t>
      </w:r>
    </w:p>
    <w:p w:rsidR="00977B39" w:rsidRDefault="00977B39" w:rsidP="00977B39">
      <w:pPr>
        <w:pStyle w:val="ConsPlusNonformat"/>
        <w:contextualSpacing/>
        <w:jc w:val="both"/>
        <w:rPr>
          <w:rFonts w:ascii="Times New Roman" w:hAnsi="Times New Roman"/>
          <w:sz w:val="24"/>
          <w:szCs w:val="24"/>
        </w:rPr>
      </w:pPr>
    </w:p>
    <w:p w:rsidR="00977B39" w:rsidRPr="00CF04C8" w:rsidRDefault="00977B39" w:rsidP="00977B39">
      <w:pPr>
        <w:pStyle w:val="ConsPlusNonformat"/>
        <w:contextualSpacing/>
        <w:jc w:val="both"/>
        <w:rPr>
          <w:rFonts w:ascii="Times New Roman" w:hAnsi="Times New Roman"/>
          <w:sz w:val="18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</w:t>
      </w:r>
    </w:p>
    <w:p w:rsidR="00977B39" w:rsidRPr="00297F96" w:rsidRDefault="00977B39" w:rsidP="00977B39">
      <w:pPr>
        <w:jc w:val="both"/>
      </w:pPr>
    </w:p>
    <w:p w:rsidR="00977B39" w:rsidRDefault="00977B39" w:rsidP="00977B39">
      <w:r>
        <w:br w:type="page"/>
      </w:r>
    </w:p>
    <w:p w:rsidR="00977B39" w:rsidRDefault="00977B39" w:rsidP="00977B39">
      <w:pPr>
        <w:spacing w:line="360" w:lineRule="auto"/>
        <w:ind w:left="5529"/>
        <w:jc w:val="center"/>
      </w:pPr>
      <w:r>
        <w:lastRenderedPageBreak/>
        <w:t>Приложение 2 к объявлению о</w:t>
      </w:r>
      <w:r w:rsidRPr="005111CA">
        <w:t xml:space="preserve"> проведении </w:t>
      </w:r>
      <w:r>
        <w:t>конкурса.</w:t>
      </w:r>
    </w:p>
    <w:p w:rsidR="00977B39" w:rsidRDefault="00977B39" w:rsidP="00977B39">
      <w:pPr>
        <w:spacing w:line="360" w:lineRule="auto"/>
        <w:ind w:left="5529"/>
        <w:jc w:val="center"/>
      </w:pPr>
    </w:p>
    <w:p w:rsidR="00977B39" w:rsidRDefault="00977B39" w:rsidP="00977B39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977B39" w:rsidRDefault="00977B39" w:rsidP="00977B39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977B39" w:rsidRPr="00A22900" w:rsidRDefault="00977B39" w:rsidP="00977B39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КРИТЕРИИ</w:t>
      </w:r>
    </w:p>
    <w:p w:rsidR="00977B39" w:rsidRDefault="00977B39" w:rsidP="00977B39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оценки заявок, предоставляемых социально-ориентированными некоммерческими организациями в целях участия в конкурсе на получение поддержки реализации проекта по обеспечению развития системы дополнительного образования детей посредством внедрения механизма персонифицированного финансирования в</w:t>
      </w:r>
      <w:r w:rsidR="007252BC">
        <w:rPr>
          <w:rFonts w:ascii="Times New Roman" w:hAnsi="Times New Roman" w:cs="Times New Roman"/>
          <w:sz w:val="24"/>
          <w:szCs w:val="24"/>
        </w:rPr>
        <w:t xml:space="preserve"> Некрасовском</w:t>
      </w:r>
      <w:r>
        <w:rPr>
          <w:rFonts w:ascii="Times New Roman" w:hAnsi="Times New Roman" w:cs="Times New Roman"/>
          <w:sz w:val="24"/>
          <w:szCs w:val="24"/>
        </w:rPr>
        <w:t xml:space="preserve"> муниципальном районе</w:t>
      </w:r>
    </w:p>
    <w:p w:rsidR="00977B39" w:rsidRDefault="00977B39" w:rsidP="00977B39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9498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10"/>
        <w:gridCol w:w="3601"/>
        <w:gridCol w:w="5387"/>
      </w:tblGrid>
      <w:tr w:rsidR="00977B39" w:rsidRPr="00B94D8D" w:rsidTr="00977B39">
        <w:trPr>
          <w:trHeight w:val="20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B39" w:rsidRPr="00B94D8D" w:rsidRDefault="00977B39" w:rsidP="00977B39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B94D8D">
              <w:rPr>
                <w:b/>
              </w:rPr>
              <w:t xml:space="preserve">№ </w:t>
            </w:r>
            <w:proofErr w:type="spellStart"/>
            <w:proofErr w:type="gramStart"/>
            <w:r w:rsidRPr="00B94D8D">
              <w:rPr>
                <w:b/>
              </w:rPr>
              <w:t>п</w:t>
            </w:r>
            <w:proofErr w:type="spellEnd"/>
            <w:proofErr w:type="gramEnd"/>
            <w:r w:rsidRPr="00B94D8D">
              <w:rPr>
                <w:b/>
              </w:rPr>
              <w:t>/</w:t>
            </w:r>
            <w:proofErr w:type="spellStart"/>
            <w:r w:rsidRPr="00B94D8D">
              <w:rPr>
                <w:b/>
              </w:rPr>
              <w:t>п</w:t>
            </w:r>
            <w:proofErr w:type="spellEnd"/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B39" w:rsidRPr="00B94D8D" w:rsidRDefault="00977B39" w:rsidP="00977B39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B94D8D">
              <w:rPr>
                <w:b/>
              </w:rPr>
              <w:t>Наименование критерия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7B39" w:rsidRPr="00B94D8D" w:rsidRDefault="00977B39" w:rsidP="00977B39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B94D8D">
              <w:rPr>
                <w:b/>
              </w:rPr>
              <w:t>Порядок оценки критерия и соответствующее ему количество баллов</w:t>
            </w:r>
          </w:p>
        </w:tc>
      </w:tr>
      <w:tr w:rsidR="00977B39" w:rsidRPr="00B94D8D" w:rsidTr="00977B39">
        <w:trPr>
          <w:trHeight w:val="20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B39" w:rsidRPr="00B94D8D" w:rsidRDefault="00977B39" w:rsidP="00977B39">
            <w:pPr>
              <w:autoSpaceDE w:val="0"/>
              <w:autoSpaceDN w:val="0"/>
              <w:adjustRightInd w:val="0"/>
              <w:jc w:val="center"/>
            </w:pPr>
            <w:r w:rsidRPr="00B94D8D">
              <w:t>1</w:t>
            </w: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B39" w:rsidRPr="00B94D8D" w:rsidRDefault="00977B39" w:rsidP="00977B39">
            <w:pPr>
              <w:autoSpaceDE w:val="0"/>
              <w:autoSpaceDN w:val="0"/>
              <w:adjustRightInd w:val="0"/>
            </w:pPr>
            <w:r w:rsidRPr="00B94D8D">
              <w:t xml:space="preserve">Проработанность Проекта и соответствие его показателям </w:t>
            </w:r>
            <w:r>
              <w:t xml:space="preserve">Программе </w:t>
            </w:r>
            <w:r w:rsidRPr="00B94D8D">
              <w:t xml:space="preserve">персонифицированного финансирования; </w:t>
            </w:r>
          </w:p>
          <w:p w:rsidR="00977B39" w:rsidRPr="00B94D8D" w:rsidRDefault="00977B39" w:rsidP="00977B39">
            <w:pPr>
              <w:ind w:left="709"/>
              <w:jc w:val="both"/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B39" w:rsidRPr="00B94D8D" w:rsidRDefault="00977B39" w:rsidP="00977B39">
            <w:pPr>
              <w:autoSpaceDE w:val="0"/>
              <w:autoSpaceDN w:val="0"/>
              <w:adjustRightInd w:val="0"/>
              <w:jc w:val="both"/>
            </w:pPr>
            <w:r w:rsidRPr="00B94D8D">
              <w:t xml:space="preserve">Проект признается соответствующим </w:t>
            </w:r>
            <w:r>
              <w:t>Программе</w:t>
            </w:r>
            <w:r w:rsidRPr="00B94D8D">
              <w:t xml:space="preserve"> персонифицированного финансирования, мероприятия Проекта взаимоувязаны с задачами внедрения механизма персонифицированного финансирования (5 баллов);</w:t>
            </w:r>
          </w:p>
          <w:p w:rsidR="00977B39" w:rsidRPr="00B94D8D" w:rsidRDefault="00977B39" w:rsidP="00977B39">
            <w:pPr>
              <w:autoSpaceDE w:val="0"/>
              <w:autoSpaceDN w:val="0"/>
              <w:adjustRightInd w:val="0"/>
              <w:jc w:val="both"/>
            </w:pPr>
            <w:r w:rsidRPr="00B94D8D">
              <w:t xml:space="preserve">Проект признается соответствующим </w:t>
            </w:r>
            <w:r>
              <w:t>Программе</w:t>
            </w:r>
            <w:r w:rsidRPr="00B94D8D">
              <w:t xml:space="preserve"> персонифицированного финансирования, мероприятия Проекта расходятся с задачами внедрения механизма персонифицированного финансирования (3 балла);</w:t>
            </w:r>
          </w:p>
          <w:p w:rsidR="00977B39" w:rsidRPr="00B94D8D" w:rsidRDefault="00977B39" w:rsidP="00977B39">
            <w:pPr>
              <w:autoSpaceDE w:val="0"/>
              <w:autoSpaceDN w:val="0"/>
              <w:adjustRightInd w:val="0"/>
              <w:jc w:val="both"/>
            </w:pPr>
            <w:r w:rsidRPr="00B94D8D">
              <w:t xml:space="preserve">Целевые показатели проекта не соответствуют </w:t>
            </w:r>
            <w:r>
              <w:t>Программе</w:t>
            </w:r>
            <w:r w:rsidRPr="00B94D8D">
              <w:t xml:space="preserve"> персонифицированного финансирования (0 баллов).</w:t>
            </w:r>
          </w:p>
          <w:p w:rsidR="00977B39" w:rsidRPr="00B94D8D" w:rsidRDefault="00977B39" w:rsidP="00977B39">
            <w:pPr>
              <w:autoSpaceDE w:val="0"/>
              <w:autoSpaceDN w:val="0"/>
              <w:adjustRightInd w:val="0"/>
              <w:jc w:val="both"/>
            </w:pPr>
          </w:p>
        </w:tc>
      </w:tr>
      <w:tr w:rsidR="00977B39" w:rsidRPr="00B94D8D" w:rsidTr="00977B39">
        <w:trPr>
          <w:trHeight w:val="20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B39" w:rsidRPr="00B94D8D" w:rsidRDefault="00977B39" w:rsidP="00977B39">
            <w:pPr>
              <w:autoSpaceDE w:val="0"/>
              <w:autoSpaceDN w:val="0"/>
              <w:adjustRightInd w:val="0"/>
              <w:jc w:val="center"/>
            </w:pPr>
            <w:r w:rsidRPr="00B94D8D">
              <w:t>2</w:t>
            </w: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B39" w:rsidRPr="00B94D8D" w:rsidRDefault="00977B39" w:rsidP="00977B39">
            <w:pPr>
              <w:autoSpaceDE w:val="0"/>
              <w:autoSpaceDN w:val="0"/>
              <w:adjustRightInd w:val="0"/>
            </w:pPr>
            <w:r w:rsidRPr="00B94D8D">
              <w:t>Кадровый потенциал Организации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B39" w:rsidRPr="00B94D8D" w:rsidRDefault="00977B39" w:rsidP="00977B39">
            <w:pPr>
              <w:autoSpaceDE w:val="0"/>
              <w:autoSpaceDN w:val="0"/>
              <w:adjustRightInd w:val="0"/>
              <w:jc w:val="both"/>
            </w:pPr>
            <w:r w:rsidRPr="00B94D8D">
              <w:t>Организация имеет в штате лиц, обеспечивающих юридическое (юристов) и  финансовое (бухгалтеров) сопровождение деятельности (2 балла)</w:t>
            </w:r>
            <w:r>
              <w:t>;</w:t>
            </w:r>
          </w:p>
          <w:p w:rsidR="00977B39" w:rsidRPr="00B94D8D" w:rsidRDefault="00977B39" w:rsidP="00977B39">
            <w:pPr>
              <w:autoSpaceDE w:val="0"/>
              <w:autoSpaceDN w:val="0"/>
              <w:adjustRightInd w:val="0"/>
              <w:jc w:val="both"/>
            </w:pPr>
            <w:r w:rsidRPr="00B94D8D">
              <w:t>Организация имеет возможность привлечения лиц, обеспечивающих юридическое (юристов) и  финансовое (бухгалтеров) сопровождение деятельности, либо у Организации заключены договоры о приобретении соответствующих услуг (1 балл)</w:t>
            </w:r>
            <w:r>
              <w:t>;</w:t>
            </w:r>
          </w:p>
          <w:p w:rsidR="00977B39" w:rsidRPr="00B94D8D" w:rsidRDefault="00977B39" w:rsidP="00977B39">
            <w:pPr>
              <w:autoSpaceDE w:val="0"/>
              <w:autoSpaceDN w:val="0"/>
              <w:adjustRightInd w:val="0"/>
              <w:jc w:val="both"/>
            </w:pPr>
            <w:r w:rsidRPr="00B94D8D">
              <w:t>Возможности организации привлечения лиц, обеспечивающих юридическое (юристов) и  финансовое (бухгалтеров) сопровождение деятельности, не подтверждены (0 баллов)</w:t>
            </w:r>
            <w:r>
              <w:t>.</w:t>
            </w:r>
          </w:p>
        </w:tc>
      </w:tr>
      <w:tr w:rsidR="00977B39" w:rsidRPr="00B94D8D" w:rsidTr="00977B39">
        <w:trPr>
          <w:trHeight w:val="20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B39" w:rsidRPr="00B94D8D" w:rsidRDefault="00977B39" w:rsidP="00977B39">
            <w:pPr>
              <w:autoSpaceDE w:val="0"/>
              <w:autoSpaceDN w:val="0"/>
              <w:adjustRightInd w:val="0"/>
              <w:jc w:val="center"/>
            </w:pPr>
            <w:r w:rsidRPr="00B94D8D">
              <w:t>3</w:t>
            </w: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B39" w:rsidRPr="00B94D8D" w:rsidRDefault="00977B39" w:rsidP="00977B39">
            <w:pPr>
              <w:autoSpaceDE w:val="0"/>
              <w:autoSpaceDN w:val="0"/>
              <w:adjustRightInd w:val="0"/>
            </w:pPr>
            <w:r>
              <w:t>Р</w:t>
            </w:r>
            <w:r w:rsidRPr="00B94D8D">
              <w:t>есурсный потенциал Организации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B39" w:rsidRDefault="00977B39" w:rsidP="00977B39">
            <w:pPr>
              <w:autoSpaceDE w:val="0"/>
              <w:autoSpaceDN w:val="0"/>
              <w:adjustRightInd w:val="0"/>
              <w:jc w:val="both"/>
            </w:pPr>
            <w:r>
              <w:t>Организация имеет  необходимую для реализации Проекта оргтехнику, включая аттестованные для работы с персональными данными рабочие компьютерные места (2 балла);</w:t>
            </w:r>
          </w:p>
          <w:p w:rsidR="00977B39" w:rsidRDefault="00977B39" w:rsidP="00977B39">
            <w:pPr>
              <w:autoSpaceDE w:val="0"/>
              <w:autoSpaceDN w:val="0"/>
              <w:adjustRightInd w:val="0"/>
              <w:jc w:val="both"/>
            </w:pPr>
            <w:r>
              <w:t>Организация имеет  необходимую для реализации Проекта оргтехнику, без наличия аттестованных для работы с персональными данными рабочие компьютерных мест (1 балл);</w:t>
            </w:r>
          </w:p>
          <w:p w:rsidR="00977B39" w:rsidRPr="00B94D8D" w:rsidRDefault="00977B39" w:rsidP="00977B39">
            <w:pPr>
              <w:autoSpaceDE w:val="0"/>
              <w:autoSpaceDN w:val="0"/>
              <w:adjustRightInd w:val="0"/>
              <w:jc w:val="both"/>
            </w:pPr>
            <w:r>
              <w:t>Наличие у Организации необходимой оргтехники не подтверждено (0 баллов).</w:t>
            </w:r>
          </w:p>
        </w:tc>
      </w:tr>
      <w:tr w:rsidR="00977B39" w:rsidRPr="00B94D8D" w:rsidTr="00977B39">
        <w:trPr>
          <w:trHeight w:val="20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B39" w:rsidRPr="00B94D8D" w:rsidRDefault="00977B39" w:rsidP="00977B39">
            <w:pPr>
              <w:autoSpaceDE w:val="0"/>
              <w:autoSpaceDN w:val="0"/>
              <w:adjustRightInd w:val="0"/>
              <w:jc w:val="center"/>
              <w:rPr>
                <w:strike/>
              </w:rPr>
            </w:pPr>
            <w:r w:rsidRPr="00B94D8D">
              <w:rPr>
                <w:strike/>
              </w:rPr>
              <w:t>4</w:t>
            </w: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B39" w:rsidRPr="003F078C" w:rsidRDefault="00977B39" w:rsidP="00977B39">
            <w:pPr>
              <w:jc w:val="both"/>
            </w:pPr>
            <w:r>
              <w:t>О</w:t>
            </w:r>
            <w:r w:rsidRPr="00B94D8D">
              <w:t>пыт уч</w:t>
            </w:r>
            <w:r>
              <w:t>а</w:t>
            </w:r>
            <w:r w:rsidRPr="00B94D8D">
              <w:t xml:space="preserve">стия Организации в </w:t>
            </w:r>
            <w:r w:rsidRPr="00B94D8D">
              <w:lastRenderedPageBreak/>
              <w:t>организации и проведении мероприятий, направленных на работу с несовершеннолетними детьми и их родителями на территории ________________</w:t>
            </w:r>
            <w:r>
              <w:t>;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B39" w:rsidRPr="00B94D8D" w:rsidRDefault="00977B39" w:rsidP="00977B39">
            <w:pPr>
              <w:autoSpaceDE w:val="0"/>
              <w:autoSpaceDN w:val="0"/>
              <w:adjustRightInd w:val="0"/>
              <w:jc w:val="both"/>
            </w:pPr>
            <w:r>
              <w:lastRenderedPageBreak/>
              <w:t>от 10 и более мероприятий (3 балла)</w:t>
            </w:r>
            <w:r w:rsidRPr="00B94D8D">
              <w:t>;</w:t>
            </w:r>
          </w:p>
          <w:p w:rsidR="00977B39" w:rsidRPr="00B94D8D" w:rsidRDefault="00977B39" w:rsidP="00977B39">
            <w:pPr>
              <w:autoSpaceDE w:val="0"/>
              <w:autoSpaceDN w:val="0"/>
              <w:adjustRightInd w:val="0"/>
              <w:jc w:val="both"/>
            </w:pPr>
            <w:r w:rsidRPr="00B94D8D">
              <w:lastRenderedPageBreak/>
              <w:t xml:space="preserve">от 5 до 10 </w:t>
            </w:r>
            <w:r>
              <w:t>мероприятий (2 балла)</w:t>
            </w:r>
            <w:r w:rsidRPr="00B94D8D">
              <w:t>;</w:t>
            </w:r>
          </w:p>
          <w:p w:rsidR="00977B39" w:rsidRPr="00B94D8D" w:rsidRDefault="00977B39" w:rsidP="00977B39">
            <w:pPr>
              <w:autoSpaceDE w:val="0"/>
              <w:autoSpaceDN w:val="0"/>
              <w:adjustRightInd w:val="0"/>
              <w:jc w:val="both"/>
            </w:pPr>
            <w:r w:rsidRPr="00B94D8D">
              <w:t xml:space="preserve">от 2 до 5 </w:t>
            </w:r>
            <w:r>
              <w:t>мероприятий (1 балл)</w:t>
            </w:r>
            <w:r w:rsidRPr="00B94D8D">
              <w:t>;</w:t>
            </w:r>
          </w:p>
          <w:p w:rsidR="00977B39" w:rsidRPr="00B94D8D" w:rsidRDefault="00977B39" w:rsidP="00977B39">
            <w:pPr>
              <w:autoSpaceDE w:val="0"/>
              <w:autoSpaceDN w:val="0"/>
              <w:adjustRightInd w:val="0"/>
              <w:jc w:val="both"/>
              <w:rPr>
                <w:strike/>
              </w:rPr>
            </w:pPr>
            <w:r w:rsidRPr="00B94D8D">
              <w:t xml:space="preserve">менее 2 </w:t>
            </w:r>
            <w:r>
              <w:t>мероприятий (0 баллов).</w:t>
            </w:r>
          </w:p>
        </w:tc>
      </w:tr>
      <w:tr w:rsidR="00977B39" w:rsidRPr="00B94D8D" w:rsidTr="00977B39">
        <w:trPr>
          <w:trHeight w:val="20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B39" w:rsidRPr="00B94D8D" w:rsidRDefault="00977B39" w:rsidP="00977B39">
            <w:pPr>
              <w:autoSpaceDE w:val="0"/>
              <w:autoSpaceDN w:val="0"/>
              <w:adjustRightInd w:val="0"/>
              <w:jc w:val="center"/>
            </w:pPr>
            <w:r w:rsidRPr="00B94D8D">
              <w:lastRenderedPageBreak/>
              <w:t>5</w:t>
            </w: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B39" w:rsidRPr="00A86DEC" w:rsidRDefault="00977B39" w:rsidP="00977B39">
            <w:pPr>
              <w:jc w:val="both"/>
            </w:pPr>
            <w:r>
              <w:t>О</w:t>
            </w:r>
            <w:r w:rsidRPr="00B94D8D">
              <w:t>пыт реализации Организацией социально-ориентированных проектов за счет получаемых субсидий из местного бюдже</w:t>
            </w:r>
            <w:r>
              <w:t>та ____________________________</w:t>
            </w:r>
            <w:r w:rsidRPr="00B94D8D">
              <w:t>.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7B39" w:rsidRPr="00B94D8D" w:rsidRDefault="00977B39" w:rsidP="00977B39">
            <w:pPr>
              <w:autoSpaceDE w:val="0"/>
              <w:autoSpaceDN w:val="0"/>
              <w:adjustRightInd w:val="0"/>
              <w:jc w:val="both"/>
            </w:pPr>
            <w:r>
              <w:t>Успешно завершено более 5 проектов (6 баллов);</w:t>
            </w:r>
          </w:p>
          <w:p w:rsidR="00977B39" w:rsidRPr="00B94D8D" w:rsidRDefault="00977B39" w:rsidP="00977B39">
            <w:pPr>
              <w:autoSpaceDE w:val="0"/>
              <w:autoSpaceDN w:val="0"/>
              <w:adjustRightInd w:val="0"/>
              <w:jc w:val="both"/>
            </w:pPr>
            <w:r>
              <w:t>Успешно завершено от 3 до 5 проектов (4 балла);</w:t>
            </w:r>
          </w:p>
          <w:p w:rsidR="00977B39" w:rsidRPr="00B94D8D" w:rsidRDefault="00977B39" w:rsidP="00977B39">
            <w:pPr>
              <w:autoSpaceDE w:val="0"/>
              <w:autoSpaceDN w:val="0"/>
              <w:adjustRightInd w:val="0"/>
              <w:jc w:val="both"/>
            </w:pPr>
            <w:r>
              <w:t>Успешно завершено от 1 до 2 проектов (2 балла);</w:t>
            </w:r>
          </w:p>
          <w:p w:rsidR="00977B39" w:rsidRPr="00B94D8D" w:rsidRDefault="00977B39" w:rsidP="00977B39">
            <w:pPr>
              <w:autoSpaceDE w:val="0"/>
              <w:autoSpaceDN w:val="0"/>
              <w:adjustRightInd w:val="0"/>
              <w:jc w:val="both"/>
            </w:pPr>
            <w:r>
              <w:t>Отсутствие опыта (0 баллов);</w:t>
            </w:r>
          </w:p>
        </w:tc>
      </w:tr>
    </w:tbl>
    <w:p w:rsidR="00977B39" w:rsidRDefault="00977B39" w:rsidP="00977B39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977B39" w:rsidRPr="005111CA" w:rsidRDefault="00977B39" w:rsidP="00977B39">
      <w:pPr>
        <w:spacing w:line="360" w:lineRule="auto"/>
        <w:ind w:left="5529"/>
        <w:jc w:val="center"/>
      </w:pPr>
      <w:r>
        <w:br w:type="page"/>
      </w:r>
    </w:p>
    <w:p w:rsidR="00977B39" w:rsidRDefault="00977B39" w:rsidP="00977B39">
      <w:pPr>
        <w:spacing w:line="360" w:lineRule="auto"/>
        <w:ind w:left="5529"/>
        <w:jc w:val="center"/>
      </w:pPr>
      <w:r>
        <w:lastRenderedPageBreak/>
        <w:t>Приложение 3 к объявлению о</w:t>
      </w:r>
      <w:r w:rsidRPr="005111CA">
        <w:t xml:space="preserve"> проведении </w:t>
      </w:r>
      <w:r>
        <w:t>Конкурса.</w:t>
      </w:r>
    </w:p>
    <w:p w:rsidR="00977B39" w:rsidRDefault="00977B39" w:rsidP="00977B39">
      <w:pPr>
        <w:rPr>
          <w:smallCaps/>
          <w:highlight w:val="yellow"/>
        </w:rPr>
      </w:pPr>
    </w:p>
    <w:p w:rsidR="00977B39" w:rsidRPr="00A732AA" w:rsidRDefault="00977B39" w:rsidP="00977B39">
      <w:pPr>
        <w:pStyle w:val="ConsPlusTitl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mallCaps/>
          <w:sz w:val="24"/>
          <w:szCs w:val="22"/>
        </w:rPr>
        <w:t xml:space="preserve">                                                                      </w:t>
      </w:r>
      <w:r w:rsidRPr="00A732AA">
        <w:rPr>
          <w:rFonts w:ascii="Times New Roman" w:hAnsi="Times New Roman" w:cs="Times New Roman"/>
          <w:sz w:val="24"/>
          <w:szCs w:val="24"/>
        </w:rPr>
        <w:t>СОГЛАШЕНИЕ №______</w:t>
      </w:r>
    </w:p>
    <w:p w:rsidR="00977B39" w:rsidRPr="00A732AA" w:rsidRDefault="00977B39" w:rsidP="00977B39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A732AA">
        <w:rPr>
          <w:rFonts w:ascii="Times New Roman" w:hAnsi="Times New Roman" w:cs="Times New Roman"/>
          <w:sz w:val="24"/>
          <w:szCs w:val="24"/>
        </w:rPr>
        <w:t>о предоставлении в 20</w:t>
      </w:r>
      <w:r w:rsidR="008F0ED2">
        <w:rPr>
          <w:rFonts w:ascii="Times New Roman" w:hAnsi="Times New Roman" w:cs="Times New Roman"/>
          <w:sz w:val="24"/>
          <w:szCs w:val="24"/>
        </w:rPr>
        <w:t>20</w:t>
      </w:r>
      <w:r w:rsidRPr="00A732AA">
        <w:rPr>
          <w:rFonts w:ascii="Times New Roman" w:hAnsi="Times New Roman" w:cs="Times New Roman"/>
          <w:sz w:val="24"/>
          <w:szCs w:val="24"/>
        </w:rPr>
        <w:t xml:space="preserve"> году субсидии</w:t>
      </w:r>
    </w:p>
    <w:p w:rsidR="00977B39" w:rsidRPr="00A732AA" w:rsidRDefault="00977B39" w:rsidP="00977B39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A732AA">
        <w:rPr>
          <w:rFonts w:ascii="Times New Roman" w:hAnsi="Times New Roman" w:cs="Times New Roman"/>
          <w:sz w:val="24"/>
          <w:szCs w:val="24"/>
        </w:rPr>
        <w:t xml:space="preserve">из бюджета </w:t>
      </w:r>
      <w:r w:rsidR="00E00C85">
        <w:rPr>
          <w:rFonts w:ascii="Times New Roman" w:hAnsi="Times New Roman" w:cs="Times New Roman"/>
          <w:sz w:val="24"/>
          <w:szCs w:val="24"/>
        </w:rPr>
        <w:t>Некрасовского</w:t>
      </w:r>
      <w:r w:rsidRPr="00A732AA">
        <w:rPr>
          <w:rFonts w:ascii="Times New Roman" w:hAnsi="Times New Roman" w:cs="Times New Roman"/>
          <w:sz w:val="24"/>
          <w:szCs w:val="24"/>
        </w:rPr>
        <w:t xml:space="preserve"> муниципального района некоммерческой организации</w:t>
      </w:r>
    </w:p>
    <w:p w:rsidR="00977B39" w:rsidRPr="00A732AA" w:rsidRDefault="00977B39" w:rsidP="00977B39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A732AA">
        <w:rPr>
          <w:rFonts w:ascii="Times New Roman" w:hAnsi="Times New Roman" w:cs="Times New Roman"/>
          <w:sz w:val="24"/>
          <w:szCs w:val="24"/>
        </w:rPr>
        <w:t>___________________________________________________</w:t>
      </w:r>
    </w:p>
    <w:p w:rsidR="00977B39" w:rsidRPr="00A732AA" w:rsidRDefault="00977B39" w:rsidP="00977B39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A732AA">
        <w:rPr>
          <w:rFonts w:ascii="Times New Roman" w:hAnsi="Times New Roman" w:cs="Times New Roman"/>
          <w:sz w:val="24"/>
          <w:szCs w:val="24"/>
        </w:rPr>
        <w:t>(наименование организации)</w:t>
      </w:r>
    </w:p>
    <w:p w:rsidR="00977B39" w:rsidRPr="00A732AA" w:rsidRDefault="00977B39" w:rsidP="00977B39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A732AA">
        <w:rPr>
          <w:rFonts w:ascii="Times New Roman" w:hAnsi="Times New Roman" w:cs="Times New Roman"/>
          <w:sz w:val="24"/>
          <w:szCs w:val="24"/>
        </w:rPr>
        <w:t xml:space="preserve">на реализацию проекта по обеспечению развития системы дополнительного образования детей в </w:t>
      </w:r>
      <w:r w:rsidR="00E00C85">
        <w:rPr>
          <w:rFonts w:ascii="Times New Roman" w:hAnsi="Times New Roman" w:cs="Times New Roman"/>
          <w:sz w:val="24"/>
          <w:szCs w:val="24"/>
        </w:rPr>
        <w:t>Некрасовском</w:t>
      </w:r>
      <w:r w:rsidRPr="00A732AA">
        <w:rPr>
          <w:rFonts w:ascii="Times New Roman" w:hAnsi="Times New Roman" w:cs="Times New Roman"/>
          <w:sz w:val="24"/>
          <w:szCs w:val="24"/>
        </w:rPr>
        <w:t xml:space="preserve"> муниципальном районе в части внедрения механизма персонифицированного финансирования</w:t>
      </w:r>
    </w:p>
    <w:p w:rsidR="00977B39" w:rsidRPr="00A732AA" w:rsidRDefault="00977B39" w:rsidP="00977B39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977B39" w:rsidRPr="00A732AA" w:rsidRDefault="00977B39" w:rsidP="00977B3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977B39" w:rsidRPr="00A732AA" w:rsidRDefault="00977B39" w:rsidP="00977B3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732AA">
        <w:rPr>
          <w:rFonts w:ascii="Times New Roman" w:hAnsi="Times New Roman" w:cs="Times New Roman"/>
          <w:sz w:val="24"/>
          <w:szCs w:val="24"/>
        </w:rPr>
        <w:t>г. _______________                                                                          "__" _____________ 20__ г.</w:t>
      </w:r>
    </w:p>
    <w:p w:rsidR="00977B39" w:rsidRPr="00A732AA" w:rsidRDefault="00977B39" w:rsidP="00977B3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977B39" w:rsidRPr="00A732AA" w:rsidRDefault="00977B39" w:rsidP="00977B3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732AA">
        <w:rPr>
          <w:rFonts w:ascii="Times New Roman" w:hAnsi="Times New Roman" w:cs="Times New Roman"/>
          <w:sz w:val="24"/>
          <w:szCs w:val="24"/>
        </w:rPr>
        <w:t>Управление образования администрации</w:t>
      </w:r>
      <w:r w:rsidR="00E00C85">
        <w:rPr>
          <w:rFonts w:ascii="Times New Roman" w:hAnsi="Times New Roman" w:cs="Times New Roman"/>
          <w:sz w:val="24"/>
          <w:szCs w:val="24"/>
        </w:rPr>
        <w:t xml:space="preserve"> Некрасовского</w:t>
      </w:r>
      <w:r w:rsidRPr="00A732AA">
        <w:rPr>
          <w:rFonts w:ascii="Times New Roman" w:hAnsi="Times New Roman" w:cs="Times New Roman"/>
          <w:sz w:val="24"/>
          <w:szCs w:val="24"/>
        </w:rPr>
        <w:t xml:space="preserve">  муниципального района,</w:t>
      </w:r>
      <w:r w:rsidRPr="00A732AA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A732AA">
        <w:rPr>
          <w:rFonts w:ascii="Times New Roman" w:hAnsi="Times New Roman" w:cs="Times New Roman"/>
          <w:sz w:val="24"/>
          <w:szCs w:val="24"/>
        </w:rPr>
        <w:t xml:space="preserve"> именуемое в дальнейшем «Главный распорядитель», в лице начальника </w:t>
      </w:r>
      <w:r w:rsidR="00E00C85">
        <w:rPr>
          <w:rFonts w:ascii="Times New Roman" w:hAnsi="Times New Roman" w:cs="Times New Roman"/>
          <w:sz w:val="24"/>
          <w:szCs w:val="24"/>
        </w:rPr>
        <w:t>у</w:t>
      </w:r>
      <w:r w:rsidRPr="00A732AA">
        <w:rPr>
          <w:rFonts w:ascii="Times New Roman" w:hAnsi="Times New Roman" w:cs="Times New Roman"/>
          <w:sz w:val="24"/>
          <w:szCs w:val="24"/>
        </w:rPr>
        <w:t>правления</w:t>
      </w:r>
      <w:r>
        <w:rPr>
          <w:rFonts w:ascii="Times New Roman" w:hAnsi="Times New Roman" w:cs="Times New Roman"/>
          <w:sz w:val="24"/>
          <w:szCs w:val="24"/>
        </w:rPr>
        <w:t xml:space="preserve"> образования </w:t>
      </w:r>
      <w:r w:rsidRPr="00A732AA">
        <w:rPr>
          <w:rFonts w:ascii="Times New Roman" w:hAnsi="Times New Roman" w:cs="Times New Roman"/>
          <w:sz w:val="24"/>
          <w:szCs w:val="24"/>
        </w:rPr>
        <w:t xml:space="preserve"> </w:t>
      </w:r>
      <w:r w:rsidR="00E00C85">
        <w:rPr>
          <w:rFonts w:ascii="Times New Roman" w:hAnsi="Times New Roman" w:cs="Times New Roman"/>
          <w:sz w:val="24"/>
          <w:szCs w:val="24"/>
        </w:rPr>
        <w:t>Балуевой</w:t>
      </w:r>
      <w:r w:rsidRPr="00A732AA">
        <w:rPr>
          <w:rFonts w:ascii="Times New Roman" w:hAnsi="Times New Roman" w:cs="Times New Roman"/>
          <w:sz w:val="24"/>
          <w:szCs w:val="24"/>
        </w:rPr>
        <w:t xml:space="preserve"> </w:t>
      </w:r>
      <w:r w:rsidR="00E00C85">
        <w:rPr>
          <w:rFonts w:ascii="Times New Roman" w:hAnsi="Times New Roman" w:cs="Times New Roman"/>
          <w:sz w:val="24"/>
          <w:szCs w:val="24"/>
        </w:rPr>
        <w:t>Нины Николаевны</w:t>
      </w:r>
      <w:r w:rsidRPr="00A732AA">
        <w:rPr>
          <w:rFonts w:ascii="Times New Roman" w:hAnsi="Times New Roman" w:cs="Times New Roman"/>
          <w:sz w:val="24"/>
          <w:szCs w:val="24"/>
        </w:rPr>
        <w:t xml:space="preserve">, действующего на основании Положения с одной стороны, и _______________________________________________________, именуемое в дальнейшем "Получатель", в лице _____________________________________________________, действующего на основании _______________________________________, с другой стороны,  именуемые  в  дальнейшем  "Стороны",  в  соответствии с Бюджетным кодексом Российской Федерации, решением Собрания представителей  от </w:t>
      </w:r>
      <w:r w:rsidRPr="002E5CF1">
        <w:rPr>
          <w:rFonts w:ascii="Times New Roman" w:hAnsi="Times New Roman" w:cs="Times New Roman"/>
          <w:sz w:val="24"/>
          <w:szCs w:val="24"/>
        </w:rPr>
        <w:t>21.12.2017г. № 88</w:t>
      </w:r>
      <w:r w:rsidRPr="00A732AA">
        <w:rPr>
          <w:rFonts w:ascii="Times New Roman" w:hAnsi="Times New Roman" w:cs="Times New Roman"/>
          <w:sz w:val="24"/>
          <w:szCs w:val="24"/>
        </w:rPr>
        <w:t xml:space="preserve">  «О бюджете </w:t>
      </w:r>
      <w:r w:rsidR="00E00C85">
        <w:rPr>
          <w:rFonts w:ascii="Times New Roman" w:hAnsi="Times New Roman" w:cs="Times New Roman"/>
          <w:sz w:val="24"/>
          <w:szCs w:val="24"/>
        </w:rPr>
        <w:t>Некрасовского</w:t>
      </w:r>
      <w:proofErr w:type="gramEnd"/>
      <w:r w:rsidRPr="00A732AA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A732AA">
        <w:rPr>
          <w:rFonts w:ascii="Times New Roman" w:hAnsi="Times New Roman" w:cs="Times New Roman"/>
          <w:sz w:val="24"/>
          <w:szCs w:val="24"/>
        </w:rPr>
        <w:t>муниципального района на 20</w:t>
      </w:r>
      <w:r w:rsidR="008F0ED2">
        <w:rPr>
          <w:rFonts w:ascii="Times New Roman" w:hAnsi="Times New Roman" w:cs="Times New Roman"/>
          <w:sz w:val="24"/>
          <w:szCs w:val="24"/>
        </w:rPr>
        <w:t>20</w:t>
      </w:r>
      <w:r w:rsidRPr="00A732AA">
        <w:rPr>
          <w:rFonts w:ascii="Times New Roman" w:hAnsi="Times New Roman" w:cs="Times New Roman"/>
          <w:sz w:val="24"/>
          <w:szCs w:val="24"/>
        </w:rPr>
        <w:t xml:space="preserve"> год и на плановый период 20</w:t>
      </w:r>
      <w:r w:rsidR="00E00C85">
        <w:rPr>
          <w:rFonts w:ascii="Times New Roman" w:hAnsi="Times New Roman" w:cs="Times New Roman"/>
          <w:sz w:val="24"/>
          <w:szCs w:val="24"/>
        </w:rPr>
        <w:t>2</w:t>
      </w:r>
      <w:r w:rsidR="008F0ED2">
        <w:rPr>
          <w:rFonts w:ascii="Times New Roman" w:hAnsi="Times New Roman" w:cs="Times New Roman"/>
          <w:sz w:val="24"/>
          <w:szCs w:val="24"/>
        </w:rPr>
        <w:t>1</w:t>
      </w:r>
      <w:r w:rsidRPr="00A732AA">
        <w:rPr>
          <w:rFonts w:ascii="Times New Roman" w:hAnsi="Times New Roman" w:cs="Times New Roman"/>
          <w:sz w:val="24"/>
          <w:szCs w:val="24"/>
        </w:rPr>
        <w:t>-202</w:t>
      </w:r>
      <w:r w:rsidR="008F0ED2">
        <w:rPr>
          <w:rFonts w:ascii="Times New Roman" w:hAnsi="Times New Roman" w:cs="Times New Roman"/>
          <w:sz w:val="24"/>
          <w:szCs w:val="24"/>
        </w:rPr>
        <w:t>2</w:t>
      </w:r>
      <w:r w:rsidRPr="00A732AA">
        <w:rPr>
          <w:rFonts w:ascii="Times New Roman" w:hAnsi="Times New Roman" w:cs="Times New Roman"/>
          <w:sz w:val="24"/>
          <w:szCs w:val="24"/>
        </w:rPr>
        <w:t xml:space="preserve"> годов», Порядком предоставления поддержки социально-ориентированным некоммерческим организациям на реализацию в 20</w:t>
      </w:r>
      <w:r w:rsidR="00216C83">
        <w:rPr>
          <w:rFonts w:ascii="Times New Roman" w:hAnsi="Times New Roman" w:cs="Times New Roman"/>
          <w:sz w:val="24"/>
          <w:szCs w:val="24"/>
        </w:rPr>
        <w:t>20</w:t>
      </w:r>
      <w:r w:rsidRPr="00A732AA">
        <w:rPr>
          <w:rFonts w:ascii="Times New Roman" w:hAnsi="Times New Roman" w:cs="Times New Roman"/>
          <w:sz w:val="24"/>
          <w:szCs w:val="24"/>
        </w:rPr>
        <w:t xml:space="preserve"> году проекта по обеспечению развития системы дополнительного образования в </w:t>
      </w:r>
      <w:r w:rsidR="00E00C85">
        <w:rPr>
          <w:rFonts w:ascii="Times New Roman" w:hAnsi="Times New Roman" w:cs="Times New Roman"/>
          <w:sz w:val="24"/>
          <w:szCs w:val="24"/>
        </w:rPr>
        <w:t>Некрасовском</w:t>
      </w:r>
      <w:r w:rsidRPr="00A732AA">
        <w:rPr>
          <w:rFonts w:ascii="Times New Roman" w:hAnsi="Times New Roman" w:cs="Times New Roman"/>
          <w:sz w:val="24"/>
          <w:szCs w:val="24"/>
        </w:rPr>
        <w:t xml:space="preserve"> муниципальном районе </w:t>
      </w:r>
      <w:bookmarkStart w:id="17" w:name="_Hlk518489167"/>
      <w:r w:rsidRPr="00A732AA">
        <w:rPr>
          <w:rFonts w:ascii="Times New Roman" w:hAnsi="Times New Roman" w:cs="Times New Roman"/>
          <w:sz w:val="24"/>
          <w:szCs w:val="24"/>
        </w:rPr>
        <w:t xml:space="preserve">в части </w:t>
      </w:r>
      <w:bookmarkEnd w:id="17"/>
      <w:r w:rsidRPr="00A732AA">
        <w:rPr>
          <w:rFonts w:ascii="Times New Roman" w:hAnsi="Times New Roman" w:cs="Times New Roman"/>
          <w:sz w:val="24"/>
          <w:szCs w:val="24"/>
        </w:rPr>
        <w:t xml:space="preserve">внедрения механизма персонифицированного финансирования, утвержденным Постановлением администрации </w:t>
      </w:r>
      <w:r w:rsidR="00E00C85">
        <w:rPr>
          <w:rFonts w:ascii="Times New Roman" w:hAnsi="Times New Roman" w:cs="Times New Roman"/>
          <w:sz w:val="24"/>
          <w:szCs w:val="24"/>
        </w:rPr>
        <w:t>Некрасовского</w:t>
      </w:r>
      <w:r w:rsidRPr="00A732AA">
        <w:rPr>
          <w:rFonts w:ascii="Times New Roman" w:hAnsi="Times New Roman" w:cs="Times New Roman"/>
          <w:sz w:val="24"/>
          <w:szCs w:val="24"/>
        </w:rPr>
        <w:t xml:space="preserve"> муниципального района от</w:t>
      </w:r>
      <w:r w:rsidR="00E00C85">
        <w:rPr>
          <w:rFonts w:ascii="Times New Roman" w:hAnsi="Times New Roman" w:cs="Times New Roman"/>
          <w:sz w:val="24"/>
          <w:szCs w:val="24"/>
        </w:rPr>
        <w:t xml:space="preserve">21.01.2019 </w:t>
      </w:r>
      <w:r w:rsidRPr="00A732AA">
        <w:rPr>
          <w:rFonts w:ascii="Times New Roman" w:hAnsi="Times New Roman" w:cs="Times New Roman"/>
          <w:sz w:val="24"/>
          <w:szCs w:val="24"/>
        </w:rPr>
        <w:t>№</w:t>
      </w:r>
      <w:r w:rsidR="00E00C85">
        <w:rPr>
          <w:rFonts w:ascii="Times New Roman" w:hAnsi="Times New Roman" w:cs="Times New Roman"/>
          <w:sz w:val="24"/>
          <w:szCs w:val="24"/>
        </w:rPr>
        <w:t>0057</w:t>
      </w:r>
      <w:r w:rsidRPr="00A732AA">
        <w:rPr>
          <w:rFonts w:ascii="Times New Roman" w:hAnsi="Times New Roman" w:cs="Times New Roman"/>
          <w:sz w:val="24"/>
          <w:szCs w:val="24"/>
        </w:rPr>
        <w:t>(далее – Порядок), Правилами</w:t>
      </w:r>
      <w:r w:rsidRPr="00A732AA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Pr="00A732AA">
        <w:rPr>
          <w:rFonts w:ascii="Times New Roman" w:hAnsi="Times New Roman" w:cs="Times New Roman"/>
          <w:sz w:val="24"/>
          <w:szCs w:val="24"/>
        </w:rPr>
        <w:t>персонифицированного финансирования дополнительного образования детей в Ярославской области, утвержденными</w:t>
      </w:r>
      <w:proofErr w:type="gramEnd"/>
      <w:r w:rsidRPr="00A732AA">
        <w:rPr>
          <w:rFonts w:ascii="Times New Roman" w:hAnsi="Times New Roman" w:cs="Times New Roman"/>
          <w:sz w:val="24"/>
          <w:szCs w:val="24"/>
        </w:rPr>
        <w:t xml:space="preserve"> приказом департамента образования Ярославской области </w:t>
      </w:r>
      <w:r w:rsidRPr="002E5CF1">
        <w:rPr>
          <w:rFonts w:ascii="Times New Roman" w:hAnsi="Times New Roman" w:cs="Times New Roman"/>
          <w:sz w:val="24"/>
          <w:szCs w:val="24"/>
        </w:rPr>
        <w:t>от 07.08.2018г  №</w:t>
      </w:r>
      <w:r>
        <w:rPr>
          <w:rFonts w:ascii="Times New Roman" w:hAnsi="Times New Roman" w:cs="Times New Roman"/>
          <w:sz w:val="24"/>
          <w:szCs w:val="24"/>
        </w:rPr>
        <w:t>19-нп</w:t>
      </w:r>
      <w:r w:rsidRPr="00A732AA">
        <w:rPr>
          <w:rFonts w:ascii="Times New Roman" w:hAnsi="Times New Roman" w:cs="Times New Roman"/>
          <w:sz w:val="24"/>
          <w:szCs w:val="24"/>
        </w:rPr>
        <w:t xml:space="preserve">    (далее – Правила персонифицированного финансирования) на основании протокола конкурсной комиссии </w:t>
      </w:r>
      <w:proofErr w:type="gramStart"/>
      <w:r w:rsidRPr="002E5CF1">
        <w:rPr>
          <w:rFonts w:ascii="Times New Roman" w:hAnsi="Times New Roman" w:cs="Times New Roman"/>
          <w:sz w:val="24"/>
          <w:szCs w:val="24"/>
        </w:rPr>
        <w:t>от</w:t>
      </w:r>
      <w:proofErr w:type="gramEnd"/>
      <w:r w:rsidRPr="002E5CF1">
        <w:rPr>
          <w:rFonts w:ascii="Times New Roman" w:hAnsi="Times New Roman" w:cs="Times New Roman"/>
          <w:sz w:val="24"/>
          <w:szCs w:val="24"/>
        </w:rPr>
        <w:t xml:space="preserve"> №</w:t>
      </w:r>
      <w:r w:rsidRPr="00A732AA">
        <w:rPr>
          <w:rFonts w:ascii="Times New Roman" w:hAnsi="Times New Roman" w:cs="Times New Roman"/>
          <w:sz w:val="24"/>
          <w:szCs w:val="24"/>
        </w:rPr>
        <w:t xml:space="preserve"> заключили настоящее соглашение (далее – Соглашение) о нижеследующем.</w:t>
      </w:r>
    </w:p>
    <w:p w:rsidR="00977B39" w:rsidRPr="00A732AA" w:rsidRDefault="00977B39" w:rsidP="00977B3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977B39" w:rsidRPr="00A732AA" w:rsidRDefault="00977B39" w:rsidP="00977B39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A732AA">
        <w:rPr>
          <w:rFonts w:ascii="Times New Roman" w:hAnsi="Times New Roman" w:cs="Times New Roman"/>
          <w:sz w:val="24"/>
          <w:szCs w:val="24"/>
        </w:rPr>
        <w:t>I. ПРЕДМЕТ СОГЛАШЕНИЯ</w:t>
      </w:r>
    </w:p>
    <w:p w:rsidR="00977B39" w:rsidRPr="00A732AA" w:rsidRDefault="00977B39" w:rsidP="00977B3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977B39" w:rsidRPr="00A732AA" w:rsidRDefault="00977B39" w:rsidP="00977B39">
      <w:pPr>
        <w:pStyle w:val="ConsPlusNonformat"/>
        <w:numPr>
          <w:ilvl w:val="1"/>
          <w:numId w:val="18"/>
        </w:numPr>
        <w:tabs>
          <w:tab w:val="left" w:pos="142"/>
        </w:tabs>
        <w:ind w:left="0" w:firstLine="698"/>
        <w:jc w:val="both"/>
        <w:rPr>
          <w:rFonts w:ascii="Times New Roman" w:hAnsi="Times New Roman" w:cs="Times New Roman"/>
          <w:sz w:val="24"/>
          <w:szCs w:val="24"/>
        </w:rPr>
      </w:pPr>
      <w:bookmarkStart w:id="18" w:name="Par71"/>
      <w:bookmarkEnd w:id="18"/>
      <w:r w:rsidRPr="00A732AA"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 w:rsidRPr="00A732AA">
        <w:rPr>
          <w:rFonts w:ascii="Times New Roman" w:hAnsi="Times New Roman" w:cs="Times New Roman"/>
          <w:sz w:val="24"/>
          <w:szCs w:val="24"/>
        </w:rPr>
        <w:t xml:space="preserve">Предметом настоящего Соглашения является предоставление Получателю из бюджета </w:t>
      </w:r>
      <w:r w:rsidR="00E00C85">
        <w:rPr>
          <w:rFonts w:ascii="Times New Roman" w:hAnsi="Times New Roman" w:cs="Times New Roman"/>
          <w:sz w:val="24"/>
        </w:rPr>
        <w:t>Некрасовского</w:t>
      </w:r>
      <w:r w:rsidRPr="00A732AA">
        <w:rPr>
          <w:rFonts w:ascii="Times New Roman" w:hAnsi="Times New Roman" w:cs="Times New Roman"/>
          <w:sz w:val="24"/>
        </w:rPr>
        <w:t xml:space="preserve"> муниципального района</w:t>
      </w:r>
      <w:r w:rsidRPr="00A732AA">
        <w:rPr>
          <w:rFonts w:ascii="Times New Roman" w:hAnsi="Times New Roman" w:cs="Times New Roman"/>
          <w:sz w:val="24"/>
          <w:szCs w:val="24"/>
        </w:rPr>
        <w:t xml:space="preserve"> в  201</w:t>
      </w:r>
      <w:r w:rsidR="00E00C85">
        <w:rPr>
          <w:rFonts w:ascii="Times New Roman" w:hAnsi="Times New Roman" w:cs="Times New Roman"/>
          <w:sz w:val="24"/>
          <w:szCs w:val="24"/>
        </w:rPr>
        <w:t>9</w:t>
      </w:r>
      <w:r w:rsidRPr="00A732AA">
        <w:rPr>
          <w:rFonts w:ascii="Times New Roman" w:hAnsi="Times New Roman" w:cs="Times New Roman"/>
          <w:sz w:val="24"/>
          <w:szCs w:val="24"/>
        </w:rPr>
        <w:t xml:space="preserve"> году  субсидии в рамках основного мероприятия </w:t>
      </w:r>
      <w:bookmarkStart w:id="19" w:name="_Hlk518210590"/>
      <w:r w:rsidRPr="00A732AA">
        <w:rPr>
          <w:rFonts w:ascii="Times New Roman" w:hAnsi="Times New Roman" w:cs="Times New Roman"/>
          <w:sz w:val="24"/>
          <w:szCs w:val="24"/>
        </w:rPr>
        <w:t xml:space="preserve">«Обеспечение персонифицированного финансирования дополнительного образования детей» </w:t>
      </w:r>
      <w:r w:rsidRPr="00A732AA">
        <w:rPr>
          <w:rFonts w:ascii="Times New Roman" w:hAnsi="Times New Roman" w:cs="Times New Roman"/>
          <w:bCs/>
          <w:sz w:val="24"/>
          <w:szCs w:val="24"/>
        </w:rPr>
        <w:t>Муниципальной программы «</w:t>
      </w:r>
      <w:r w:rsidRPr="00A732AA">
        <w:rPr>
          <w:rFonts w:ascii="Times New Roman" w:hAnsi="Times New Roman" w:cs="Times New Roman"/>
          <w:sz w:val="24"/>
          <w:szCs w:val="24"/>
        </w:rPr>
        <w:t xml:space="preserve">Развитие муниципальной  системы образования в </w:t>
      </w:r>
      <w:r w:rsidR="00E00C85">
        <w:rPr>
          <w:rFonts w:ascii="Times New Roman" w:hAnsi="Times New Roman" w:cs="Times New Roman"/>
          <w:sz w:val="24"/>
          <w:szCs w:val="24"/>
        </w:rPr>
        <w:t>Некрасовском</w:t>
      </w:r>
      <w:r w:rsidRPr="00A732AA">
        <w:rPr>
          <w:rFonts w:ascii="Times New Roman" w:hAnsi="Times New Roman" w:cs="Times New Roman"/>
          <w:sz w:val="24"/>
          <w:szCs w:val="24"/>
        </w:rPr>
        <w:t xml:space="preserve"> муниципальном районе</w:t>
      </w:r>
      <w:r>
        <w:rPr>
          <w:rFonts w:ascii="Times New Roman" w:hAnsi="Times New Roman" w:cs="Times New Roman"/>
          <w:sz w:val="24"/>
          <w:szCs w:val="24"/>
        </w:rPr>
        <w:t xml:space="preserve"> на 20</w:t>
      </w:r>
      <w:r w:rsidR="004608FA">
        <w:rPr>
          <w:rFonts w:ascii="Times New Roman" w:hAnsi="Times New Roman" w:cs="Times New Roman"/>
          <w:sz w:val="24"/>
          <w:szCs w:val="24"/>
        </w:rPr>
        <w:t>20</w:t>
      </w:r>
      <w:r>
        <w:rPr>
          <w:rFonts w:ascii="Times New Roman" w:hAnsi="Times New Roman" w:cs="Times New Roman"/>
          <w:sz w:val="24"/>
          <w:szCs w:val="24"/>
        </w:rPr>
        <w:t xml:space="preserve"> -20</w:t>
      </w:r>
      <w:r w:rsidR="004608FA">
        <w:rPr>
          <w:rFonts w:ascii="Times New Roman" w:hAnsi="Times New Roman" w:cs="Times New Roman"/>
          <w:sz w:val="24"/>
          <w:szCs w:val="24"/>
        </w:rPr>
        <w:t>22</w:t>
      </w:r>
      <w:r>
        <w:rPr>
          <w:rFonts w:ascii="Times New Roman" w:hAnsi="Times New Roman" w:cs="Times New Roman"/>
          <w:sz w:val="24"/>
          <w:szCs w:val="24"/>
        </w:rPr>
        <w:t>г</w:t>
      </w:r>
      <w:r w:rsidRPr="00A732AA">
        <w:rPr>
          <w:rFonts w:ascii="Times New Roman" w:hAnsi="Times New Roman" w:cs="Times New Roman"/>
          <w:sz w:val="24"/>
          <w:szCs w:val="24"/>
        </w:rPr>
        <w:t>»</w:t>
      </w:r>
      <w:r w:rsidRPr="00A732AA">
        <w:rPr>
          <w:rFonts w:ascii="Times New Roman" w:hAnsi="Times New Roman" w:cs="Times New Roman"/>
          <w:bCs/>
          <w:sz w:val="24"/>
          <w:szCs w:val="24"/>
        </w:rPr>
        <w:t xml:space="preserve"> утвержденной постановлением администрации </w:t>
      </w:r>
      <w:r w:rsidR="00E00C85">
        <w:rPr>
          <w:rFonts w:ascii="Times New Roman" w:hAnsi="Times New Roman" w:cs="Times New Roman"/>
          <w:bCs/>
          <w:sz w:val="24"/>
          <w:szCs w:val="24"/>
        </w:rPr>
        <w:t>Некрасовского</w:t>
      </w:r>
      <w:r w:rsidRPr="00A732AA">
        <w:rPr>
          <w:rFonts w:ascii="Times New Roman" w:hAnsi="Times New Roman" w:cs="Times New Roman"/>
          <w:bCs/>
          <w:sz w:val="24"/>
          <w:szCs w:val="24"/>
        </w:rPr>
        <w:t xml:space="preserve">  муниципального района от </w:t>
      </w:r>
      <w:r w:rsidR="004608FA">
        <w:rPr>
          <w:rFonts w:ascii="Times New Roman" w:hAnsi="Times New Roman" w:cs="Times New Roman"/>
          <w:bCs/>
          <w:sz w:val="24"/>
          <w:szCs w:val="24"/>
        </w:rPr>
        <w:t>______</w:t>
      </w:r>
      <w:r w:rsidRPr="008040B4">
        <w:rPr>
          <w:rFonts w:ascii="Times New Roman" w:hAnsi="Times New Roman" w:cs="Times New Roman"/>
          <w:bCs/>
          <w:sz w:val="24"/>
          <w:szCs w:val="24"/>
        </w:rPr>
        <w:t xml:space="preserve">. № </w:t>
      </w:r>
      <w:bookmarkEnd w:id="19"/>
      <w:r w:rsidR="004608FA">
        <w:rPr>
          <w:rFonts w:ascii="Times New Roman" w:hAnsi="Times New Roman" w:cs="Times New Roman"/>
          <w:bCs/>
          <w:sz w:val="24"/>
          <w:szCs w:val="24"/>
        </w:rPr>
        <w:t>__</w:t>
      </w:r>
      <w:r w:rsidRPr="00A732AA">
        <w:rPr>
          <w:rFonts w:ascii="Times New Roman" w:hAnsi="Times New Roman" w:cs="Times New Roman"/>
          <w:sz w:val="24"/>
          <w:szCs w:val="24"/>
        </w:rPr>
        <w:t xml:space="preserve"> (далее - Субсидия) в целях финансового обеспечения затрат Получателя, связанных с реализацией проекта по обеспечению развития</w:t>
      </w:r>
      <w:proofErr w:type="gramEnd"/>
      <w:r w:rsidRPr="00A732AA">
        <w:rPr>
          <w:rFonts w:ascii="Times New Roman" w:hAnsi="Times New Roman" w:cs="Times New Roman"/>
          <w:sz w:val="24"/>
          <w:szCs w:val="24"/>
        </w:rPr>
        <w:t xml:space="preserve"> </w:t>
      </w:r>
      <w:r w:rsidRPr="00A732AA">
        <w:rPr>
          <w:rFonts w:ascii="Times New Roman" w:hAnsi="Times New Roman" w:cs="Times New Roman"/>
          <w:sz w:val="24"/>
        </w:rPr>
        <w:t xml:space="preserve">системы дополнительного образования детей </w:t>
      </w:r>
      <w:r w:rsidRPr="00A732AA">
        <w:rPr>
          <w:rFonts w:ascii="Times New Roman" w:hAnsi="Times New Roman" w:cs="Times New Roman"/>
          <w:sz w:val="24"/>
          <w:szCs w:val="24"/>
        </w:rPr>
        <w:t xml:space="preserve">в </w:t>
      </w:r>
      <w:r w:rsidR="00E00C85">
        <w:rPr>
          <w:rFonts w:ascii="Times New Roman" w:hAnsi="Times New Roman" w:cs="Times New Roman"/>
          <w:sz w:val="24"/>
          <w:szCs w:val="24"/>
        </w:rPr>
        <w:t>Некрасовском</w:t>
      </w:r>
      <w:r w:rsidRPr="00A732AA">
        <w:rPr>
          <w:rFonts w:ascii="Times New Roman" w:hAnsi="Times New Roman" w:cs="Times New Roman"/>
          <w:sz w:val="24"/>
          <w:szCs w:val="24"/>
        </w:rPr>
        <w:t xml:space="preserve"> муниципальном районе </w:t>
      </w:r>
      <w:r w:rsidRPr="00A732AA">
        <w:rPr>
          <w:rFonts w:ascii="Times New Roman" w:hAnsi="Times New Roman" w:cs="Times New Roman"/>
          <w:sz w:val="24"/>
        </w:rPr>
        <w:t xml:space="preserve">в части внедрения механизма </w:t>
      </w:r>
      <w:r w:rsidRPr="00A732AA">
        <w:rPr>
          <w:rFonts w:ascii="Times New Roman" w:hAnsi="Times New Roman" w:cs="Times New Roman"/>
          <w:sz w:val="24"/>
          <w:szCs w:val="24"/>
        </w:rPr>
        <w:t>персонифицированного финансирования (далее – Проект).</w:t>
      </w:r>
    </w:p>
    <w:p w:rsidR="00977B39" w:rsidRPr="00A732AA" w:rsidRDefault="00977B39" w:rsidP="00977B3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977B39" w:rsidRPr="00A732AA" w:rsidRDefault="00977B39" w:rsidP="00977B39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A732AA">
        <w:rPr>
          <w:rFonts w:ascii="Times New Roman" w:hAnsi="Times New Roman" w:cs="Times New Roman"/>
          <w:sz w:val="24"/>
          <w:szCs w:val="24"/>
        </w:rPr>
        <w:t>I</w:t>
      </w:r>
      <w:proofErr w:type="spellStart"/>
      <w:r w:rsidRPr="00A732AA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 w:rsidRPr="00A732AA">
        <w:rPr>
          <w:rFonts w:ascii="Times New Roman" w:hAnsi="Times New Roman" w:cs="Times New Roman"/>
          <w:sz w:val="24"/>
          <w:szCs w:val="24"/>
        </w:rPr>
        <w:t>. ФИНАНСОВОЕ ОБЕСПЕЧЕНИЕ ПРЕДОСТАВЛЕНИЯ СУБСИДИИ</w:t>
      </w:r>
    </w:p>
    <w:p w:rsidR="00977B39" w:rsidRPr="00A732AA" w:rsidRDefault="00977B39" w:rsidP="00977B39">
      <w:pPr>
        <w:pStyle w:val="ConsPlusNonformat"/>
        <w:ind w:firstLine="698"/>
        <w:jc w:val="both"/>
        <w:rPr>
          <w:rFonts w:ascii="Times New Roman" w:hAnsi="Times New Roman" w:cs="Times New Roman"/>
          <w:sz w:val="24"/>
          <w:szCs w:val="24"/>
        </w:rPr>
      </w:pPr>
    </w:p>
    <w:p w:rsidR="00977B39" w:rsidRPr="002E5CF1" w:rsidRDefault="00977B39" w:rsidP="00977B39">
      <w:pPr>
        <w:pStyle w:val="ConsPlusNonformat"/>
        <w:numPr>
          <w:ilvl w:val="1"/>
          <w:numId w:val="22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20" w:name="_Ref515993649"/>
      <w:r w:rsidRPr="00A732AA">
        <w:rPr>
          <w:rFonts w:ascii="Times New Roman" w:hAnsi="Times New Roman" w:cs="Times New Roman"/>
          <w:sz w:val="24"/>
          <w:szCs w:val="24"/>
        </w:rPr>
        <w:t>Субсидия предоставляется в соответствии с лимитами бюджетных обязательств, доведенными Главному распорядителю,</w:t>
      </w:r>
      <w:r w:rsidRPr="00A732AA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A732AA">
        <w:rPr>
          <w:rFonts w:ascii="Times New Roman" w:hAnsi="Times New Roman" w:cs="Times New Roman"/>
          <w:sz w:val="24"/>
          <w:szCs w:val="24"/>
        </w:rPr>
        <w:t xml:space="preserve">как получателю средств бюджета </w:t>
      </w:r>
      <w:r w:rsidR="00E00C85">
        <w:rPr>
          <w:rFonts w:ascii="Times New Roman" w:hAnsi="Times New Roman" w:cs="Times New Roman"/>
          <w:sz w:val="24"/>
          <w:szCs w:val="24"/>
        </w:rPr>
        <w:t>Некрасовского</w:t>
      </w:r>
      <w:r w:rsidRPr="00A732AA">
        <w:rPr>
          <w:rFonts w:ascii="Times New Roman" w:hAnsi="Times New Roman" w:cs="Times New Roman"/>
          <w:sz w:val="24"/>
          <w:szCs w:val="24"/>
        </w:rPr>
        <w:t xml:space="preserve"> муниципального района на цели, указанные в разделе </w:t>
      </w:r>
      <w:r w:rsidRPr="00A732AA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A732AA">
        <w:rPr>
          <w:rFonts w:ascii="Times New Roman" w:hAnsi="Times New Roman" w:cs="Times New Roman"/>
          <w:sz w:val="24"/>
          <w:szCs w:val="24"/>
        </w:rPr>
        <w:t xml:space="preserve"> настоящего Соглашения, по коду классификации расходов бюджетов Российской Федерации ______________________________ </w:t>
      </w:r>
      <w:r w:rsidRPr="002E5CF1">
        <w:rPr>
          <w:rFonts w:ascii="Times New Roman" w:hAnsi="Times New Roman" w:cs="Times New Roman"/>
          <w:sz w:val="24"/>
          <w:szCs w:val="24"/>
        </w:rPr>
        <w:t>в размере не более</w:t>
      </w:r>
      <w:proofErr w:type="gramStart"/>
      <w:r w:rsidRPr="002E5CF1">
        <w:rPr>
          <w:rFonts w:ascii="Times New Roman" w:hAnsi="Times New Roman" w:cs="Times New Roman"/>
          <w:sz w:val="24"/>
          <w:szCs w:val="24"/>
        </w:rPr>
        <w:t xml:space="preserve"> () </w:t>
      </w:r>
      <w:proofErr w:type="gramEnd"/>
      <w:r w:rsidRPr="002E5CF1">
        <w:rPr>
          <w:rFonts w:ascii="Times New Roman" w:hAnsi="Times New Roman" w:cs="Times New Roman"/>
          <w:sz w:val="24"/>
          <w:szCs w:val="24"/>
        </w:rPr>
        <w:t>рублей.</w:t>
      </w:r>
      <w:bookmarkEnd w:id="20"/>
    </w:p>
    <w:p w:rsidR="00977B39" w:rsidRPr="00A732AA" w:rsidRDefault="00977B39" w:rsidP="00977B39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A732AA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A732AA">
        <w:rPr>
          <w:rFonts w:ascii="Times New Roman" w:hAnsi="Times New Roman" w:cs="Times New Roman"/>
          <w:sz w:val="24"/>
          <w:szCs w:val="24"/>
        </w:rPr>
        <w:t>II. УСЛОВИЯ И ПОРЯДОК ПРЕДОСТАВЛЕНИЯ СУБСИДИИ</w:t>
      </w:r>
    </w:p>
    <w:p w:rsidR="00977B39" w:rsidRPr="00A732AA" w:rsidRDefault="00977B39" w:rsidP="00977B39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977B39" w:rsidRPr="00A732AA" w:rsidRDefault="00977B39" w:rsidP="00977B39">
      <w:pPr>
        <w:pStyle w:val="a3"/>
        <w:widowControl w:val="0"/>
        <w:numPr>
          <w:ilvl w:val="0"/>
          <w:numId w:val="19"/>
        </w:numPr>
        <w:autoSpaceDE w:val="0"/>
        <w:autoSpaceDN w:val="0"/>
        <w:adjustRightInd w:val="0"/>
        <w:spacing w:after="0"/>
        <w:contextualSpacing w:val="0"/>
        <w:jc w:val="both"/>
        <w:rPr>
          <w:rFonts w:eastAsia="Times New Roman"/>
          <w:vanish/>
          <w:szCs w:val="24"/>
        </w:rPr>
      </w:pPr>
    </w:p>
    <w:p w:rsidR="00977B39" w:rsidRPr="00A732AA" w:rsidRDefault="00977B39" w:rsidP="00977B39">
      <w:pPr>
        <w:pStyle w:val="a3"/>
        <w:widowControl w:val="0"/>
        <w:numPr>
          <w:ilvl w:val="0"/>
          <w:numId w:val="19"/>
        </w:numPr>
        <w:autoSpaceDE w:val="0"/>
        <w:autoSpaceDN w:val="0"/>
        <w:adjustRightInd w:val="0"/>
        <w:spacing w:after="0"/>
        <w:contextualSpacing w:val="0"/>
        <w:jc w:val="both"/>
        <w:rPr>
          <w:rFonts w:eastAsia="Times New Roman"/>
          <w:vanish/>
          <w:szCs w:val="24"/>
        </w:rPr>
      </w:pPr>
    </w:p>
    <w:p w:rsidR="00977B39" w:rsidRPr="00A732AA" w:rsidRDefault="00977B39" w:rsidP="00977B39">
      <w:pPr>
        <w:pStyle w:val="ConsPlusNormal"/>
        <w:widowControl w:val="0"/>
        <w:numPr>
          <w:ilvl w:val="1"/>
          <w:numId w:val="19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732AA">
        <w:rPr>
          <w:rFonts w:ascii="Times New Roman" w:hAnsi="Times New Roman" w:cs="Times New Roman"/>
          <w:sz w:val="24"/>
          <w:szCs w:val="24"/>
        </w:rPr>
        <w:t>Субсидия предоставляется Получателю в соответствии с Порядком при соблюдении следующих условий:</w:t>
      </w:r>
    </w:p>
    <w:p w:rsidR="00977B39" w:rsidRPr="00A732AA" w:rsidRDefault="00977B39" w:rsidP="00977B39">
      <w:pPr>
        <w:pStyle w:val="ConsPlusNormal"/>
        <w:widowControl w:val="0"/>
        <w:numPr>
          <w:ilvl w:val="2"/>
          <w:numId w:val="19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732AA">
        <w:rPr>
          <w:rFonts w:ascii="Times New Roman" w:hAnsi="Times New Roman" w:cs="Times New Roman"/>
          <w:sz w:val="24"/>
          <w:szCs w:val="24"/>
        </w:rPr>
        <w:t>у Получателя отсутствует неисполненная обязанность по уплате налогов, сборов, страховых взносов, пеней, штрафов, процентов, подлежащих уплате в соответствии с законодательством Российской Федерации о налогах и сборах;</w:t>
      </w:r>
    </w:p>
    <w:p w:rsidR="00977B39" w:rsidRPr="00A732AA" w:rsidRDefault="00977B39" w:rsidP="00977B39">
      <w:pPr>
        <w:pStyle w:val="ConsPlusNormal"/>
        <w:widowControl w:val="0"/>
        <w:numPr>
          <w:ilvl w:val="2"/>
          <w:numId w:val="19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732AA">
        <w:rPr>
          <w:rFonts w:ascii="Times New Roman" w:hAnsi="Times New Roman" w:cs="Times New Roman"/>
          <w:sz w:val="24"/>
          <w:szCs w:val="24"/>
        </w:rPr>
        <w:t xml:space="preserve">у Получателя отсутствует просроченная задолженность по возврату в бюджет </w:t>
      </w:r>
      <w:r w:rsidR="00E00C85">
        <w:rPr>
          <w:rFonts w:ascii="Times New Roman" w:hAnsi="Times New Roman" w:cs="Times New Roman"/>
          <w:sz w:val="24"/>
          <w:szCs w:val="24"/>
        </w:rPr>
        <w:t xml:space="preserve">Некрасовского </w:t>
      </w:r>
      <w:r w:rsidRPr="00A732AA">
        <w:rPr>
          <w:rFonts w:ascii="Times New Roman" w:hAnsi="Times New Roman" w:cs="Times New Roman"/>
          <w:sz w:val="24"/>
          <w:szCs w:val="24"/>
        </w:rPr>
        <w:t xml:space="preserve"> муниципального района субсидий, бюджетных инвестиций, </w:t>
      </w:r>
      <w:proofErr w:type="gramStart"/>
      <w:r w:rsidRPr="00A732AA">
        <w:rPr>
          <w:rFonts w:ascii="Times New Roman" w:hAnsi="Times New Roman" w:cs="Times New Roman"/>
          <w:sz w:val="24"/>
          <w:szCs w:val="24"/>
        </w:rPr>
        <w:t>предоставленных</w:t>
      </w:r>
      <w:proofErr w:type="gramEnd"/>
      <w:r w:rsidRPr="00A732AA">
        <w:rPr>
          <w:rFonts w:ascii="Times New Roman" w:hAnsi="Times New Roman" w:cs="Times New Roman"/>
          <w:sz w:val="24"/>
          <w:szCs w:val="24"/>
        </w:rPr>
        <w:t xml:space="preserve"> в том числе в соответствии с иными правовыми актами, и иная просроченная задолженность перед бюджетом </w:t>
      </w:r>
      <w:r w:rsidR="00E00C85">
        <w:rPr>
          <w:rFonts w:ascii="Times New Roman" w:hAnsi="Times New Roman" w:cs="Times New Roman"/>
          <w:sz w:val="24"/>
          <w:szCs w:val="24"/>
        </w:rPr>
        <w:t>Некрасовского</w:t>
      </w:r>
      <w:r w:rsidRPr="00A732AA">
        <w:rPr>
          <w:rFonts w:ascii="Times New Roman" w:hAnsi="Times New Roman" w:cs="Times New Roman"/>
          <w:sz w:val="24"/>
          <w:szCs w:val="24"/>
        </w:rPr>
        <w:t xml:space="preserve"> муниципального района.</w:t>
      </w:r>
    </w:p>
    <w:p w:rsidR="00977B39" w:rsidRPr="00A732AA" w:rsidRDefault="00977B39" w:rsidP="00977B39">
      <w:pPr>
        <w:pStyle w:val="ConsPlusNormal"/>
        <w:widowControl w:val="0"/>
        <w:numPr>
          <w:ilvl w:val="2"/>
          <w:numId w:val="19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732AA">
        <w:rPr>
          <w:rFonts w:ascii="Times New Roman" w:hAnsi="Times New Roman" w:cs="Times New Roman"/>
          <w:sz w:val="24"/>
          <w:szCs w:val="24"/>
        </w:rPr>
        <w:t>Получатель не находится в процессе реорганизации, ликвидации, банкротства;</w:t>
      </w:r>
    </w:p>
    <w:p w:rsidR="00977B39" w:rsidRPr="00A732AA" w:rsidRDefault="00977B39" w:rsidP="00977B39">
      <w:pPr>
        <w:pStyle w:val="ConsPlusNormal"/>
        <w:widowControl w:val="0"/>
        <w:numPr>
          <w:ilvl w:val="2"/>
          <w:numId w:val="19"/>
        </w:numPr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732AA">
        <w:rPr>
          <w:rFonts w:ascii="Times New Roman" w:hAnsi="Times New Roman" w:cs="Times New Roman"/>
          <w:sz w:val="24"/>
          <w:szCs w:val="24"/>
        </w:rPr>
        <w:t>Получатель в соответствии с законодательством Российской Федерации признается социально ориентированной некоммерческой организацией, и осуществляет в соответствии с учредительными документами благотворительную деятельность и деятельность в области образования.</w:t>
      </w:r>
    </w:p>
    <w:p w:rsidR="00977B39" w:rsidRPr="00A732AA" w:rsidRDefault="00977B39" w:rsidP="00977B39">
      <w:pPr>
        <w:pStyle w:val="ConsPlusNormal"/>
        <w:widowControl w:val="0"/>
        <w:numPr>
          <w:ilvl w:val="1"/>
          <w:numId w:val="19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732AA">
        <w:rPr>
          <w:rFonts w:ascii="Times New Roman" w:hAnsi="Times New Roman" w:cs="Times New Roman"/>
          <w:sz w:val="24"/>
          <w:szCs w:val="24"/>
        </w:rPr>
        <w:t xml:space="preserve">Обеспечение затрат, возникающих при осуществлении оплаты образовательных услуг, предоставляемых детям с использованием сертификатов дополнительного образования, выданных в </w:t>
      </w:r>
      <w:r w:rsidR="00E00C85">
        <w:rPr>
          <w:rFonts w:ascii="Times New Roman" w:hAnsi="Times New Roman" w:cs="Times New Roman"/>
          <w:sz w:val="24"/>
          <w:szCs w:val="24"/>
        </w:rPr>
        <w:t>Некрасовском</w:t>
      </w:r>
      <w:r w:rsidRPr="00A732AA">
        <w:rPr>
          <w:rFonts w:ascii="Times New Roman" w:hAnsi="Times New Roman" w:cs="Times New Roman"/>
          <w:sz w:val="24"/>
          <w:szCs w:val="24"/>
        </w:rPr>
        <w:t xml:space="preserve"> муниципальном районе, осуществляется при условии соблюдения Получателем требований Правил персонифицированного финансирования. С целью подтверждения возникновения затрат, связанных с осуществлением Получателем оплаты образовательных услуг, предоставляемых детям с использованием сертификатов дополнительного образования, выданных в </w:t>
      </w:r>
      <w:r w:rsidR="00E00C85">
        <w:rPr>
          <w:rFonts w:ascii="Times New Roman" w:hAnsi="Times New Roman" w:cs="Times New Roman"/>
          <w:sz w:val="24"/>
          <w:szCs w:val="24"/>
        </w:rPr>
        <w:t>Некрасовском</w:t>
      </w:r>
      <w:r w:rsidRPr="00A732AA">
        <w:rPr>
          <w:rFonts w:ascii="Times New Roman" w:hAnsi="Times New Roman" w:cs="Times New Roman"/>
          <w:sz w:val="24"/>
          <w:szCs w:val="24"/>
        </w:rPr>
        <w:t xml:space="preserve"> муниципальном районе, Получатель осуществляет ведение реестра всех договоров об обучении, заключенных родителями (законными представителями) детей – участников системы персонифицированного финансирования дополнительного образования с поставщиками образовательных услуг.</w:t>
      </w:r>
    </w:p>
    <w:p w:rsidR="00977B39" w:rsidRPr="00A732AA" w:rsidRDefault="00977B39" w:rsidP="00977B39">
      <w:pPr>
        <w:pStyle w:val="ConsPlusNormal"/>
        <w:widowControl w:val="0"/>
        <w:numPr>
          <w:ilvl w:val="1"/>
          <w:numId w:val="19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21" w:name="_Ref515987626"/>
      <w:proofErr w:type="gramStart"/>
      <w:r w:rsidRPr="00A732AA">
        <w:rPr>
          <w:rFonts w:ascii="Times New Roman" w:hAnsi="Times New Roman" w:cs="Times New Roman"/>
          <w:sz w:val="24"/>
          <w:szCs w:val="24"/>
        </w:rPr>
        <w:t>Перечисление Субсидии осуществляется ежемесячно в соответствии с бюджетным законодательством Российской Федерации на отдельный счет Получателя, открытый в подразделении расчетной сети Центрального банка Российской Федерации или кредитной организации, или на счет, открытый Получателю территориальным органам Федерального казначейства в учреждениях Центрального банка Российской Федерации для учета денежных средств юридических лиц, не являющихся участниками бюджетного процесса на основании заявок на перечисление субсидии, оформляемых</w:t>
      </w:r>
      <w:proofErr w:type="gramEnd"/>
      <w:r w:rsidRPr="00A732AA">
        <w:rPr>
          <w:rFonts w:ascii="Times New Roman" w:hAnsi="Times New Roman" w:cs="Times New Roman"/>
          <w:sz w:val="24"/>
          <w:szCs w:val="24"/>
        </w:rPr>
        <w:t xml:space="preserve"> в соответствии с Приложением 1, не позднее 2-го рабочего дня, следующего за днем представления Получателем заявки на перечисление субсидии.</w:t>
      </w:r>
      <w:bookmarkEnd w:id="21"/>
      <w:r w:rsidRPr="00A732A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77B39" w:rsidRPr="00A732AA" w:rsidRDefault="00977B39" w:rsidP="00977B39">
      <w:pPr>
        <w:pStyle w:val="ConsPlusNormal"/>
        <w:widowControl w:val="0"/>
        <w:numPr>
          <w:ilvl w:val="1"/>
          <w:numId w:val="19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22" w:name="_Ref515985184"/>
      <w:r w:rsidRPr="00A732AA">
        <w:rPr>
          <w:rFonts w:ascii="Times New Roman" w:hAnsi="Times New Roman" w:cs="Times New Roman"/>
          <w:sz w:val="24"/>
          <w:szCs w:val="24"/>
        </w:rPr>
        <w:t>Субсидия предоставляется в целях обеспечения следующих затрат Получателя, возникающих при реализации Проекта:</w:t>
      </w:r>
      <w:bookmarkEnd w:id="22"/>
    </w:p>
    <w:p w:rsidR="00977B39" w:rsidRPr="00A732AA" w:rsidRDefault="00977B39" w:rsidP="00977B39">
      <w:pPr>
        <w:pStyle w:val="a3"/>
        <w:numPr>
          <w:ilvl w:val="2"/>
          <w:numId w:val="19"/>
        </w:numPr>
        <w:spacing w:after="0"/>
        <w:ind w:left="0" w:firstLine="709"/>
        <w:jc w:val="both"/>
        <w:rPr>
          <w:szCs w:val="24"/>
        </w:rPr>
      </w:pPr>
      <w:bookmarkStart w:id="23" w:name="_Ref515983537"/>
      <w:proofErr w:type="gramStart"/>
      <w:r w:rsidRPr="00A732AA">
        <w:rPr>
          <w:szCs w:val="24"/>
        </w:rPr>
        <w:t xml:space="preserve">Оплата услуг, предоставляемых детям с использованием сертификатов дополнительного образования, выданных в </w:t>
      </w:r>
      <w:r w:rsidR="004608FA">
        <w:rPr>
          <w:szCs w:val="24"/>
        </w:rPr>
        <w:t>Некрасовском</w:t>
      </w:r>
      <w:r w:rsidRPr="00A732AA">
        <w:rPr>
          <w:szCs w:val="24"/>
        </w:rPr>
        <w:t xml:space="preserve"> муниципальном районе (далее – сертификат дополнительного образования), в соответствии с заключаемыми Получателем договорами об оплате дополнительного образования с организациями и индивидуальными предпринимателями, осуществляющими образовательную деятельность по реализации дополнительных общеобразовательных программ, включенными в реестр поставщиков образовательных услуг системы персонифицированного финансирования дополнительного образования детей Ярославской области (далее – договор об оплате дополнительного</w:t>
      </w:r>
      <w:proofErr w:type="gramEnd"/>
      <w:r w:rsidRPr="00A732AA">
        <w:rPr>
          <w:szCs w:val="24"/>
        </w:rPr>
        <w:t xml:space="preserve"> образования; поставщики образовательных услуг).</w:t>
      </w:r>
      <w:bookmarkEnd w:id="23"/>
    </w:p>
    <w:p w:rsidR="00977B39" w:rsidRPr="00A732AA" w:rsidRDefault="00977B39" w:rsidP="00977B39">
      <w:pPr>
        <w:pStyle w:val="a3"/>
        <w:numPr>
          <w:ilvl w:val="2"/>
          <w:numId w:val="19"/>
        </w:numPr>
        <w:spacing w:after="0"/>
        <w:ind w:left="0" w:firstLine="709"/>
        <w:jc w:val="both"/>
        <w:rPr>
          <w:szCs w:val="24"/>
        </w:rPr>
      </w:pPr>
      <w:bookmarkStart w:id="24" w:name="_Ref518034184"/>
      <w:r w:rsidRPr="00A732AA">
        <w:rPr>
          <w:szCs w:val="24"/>
        </w:rPr>
        <w:t>Оплата труда специалистов, участвующих в реализации Проекта, в том числе специалистов, привлекаемых для этих целей по гражданско-правовым договорам;</w:t>
      </w:r>
      <w:bookmarkEnd w:id="24"/>
    </w:p>
    <w:p w:rsidR="00977B39" w:rsidRPr="00A732AA" w:rsidRDefault="00977B39" w:rsidP="00977B39">
      <w:pPr>
        <w:pStyle w:val="a3"/>
        <w:numPr>
          <w:ilvl w:val="2"/>
          <w:numId w:val="19"/>
        </w:numPr>
        <w:spacing w:after="0"/>
        <w:ind w:left="0" w:right="282" w:firstLine="709"/>
        <w:jc w:val="both"/>
        <w:rPr>
          <w:szCs w:val="24"/>
        </w:rPr>
      </w:pPr>
      <w:r w:rsidRPr="00A732AA">
        <w:rPr>
          <w:szCs w:val="24"/>
        </w:rPr>
        <w:t>Выплата начислений на оплату труда специалистов;</w:t>
      </w:r>
    </w:p>
    <w:p w:rsidR="00977B39" w:rsidRPr="00A732AA" w:rsidRDefault="00977B39" w:rsidP="00977B39">
      <w:pPr>
        <w:pStyle w:val="a3"/>
        <w:numPr>
          <w:ilvl w:val="2"/>
          <w:numId w:val="19"/>
        </w:numPr>
        <w:spacing w:after="0"/>
        <w:ind w:left="0" w:right="282" w:firstLine="709"/>
        <w:jc w:val="both"/>
        <w:rPr>
          <w:szCs w:val="24"/>
        </w:rPr>
      </w:pPr>
      <w:r w:rsidRPr="00A732AA">
        <w:rPr>
          <w:szCs w:val="24"/>
        </w:rPr>
        <w:t>Приобретение коммунальных услуг, услуг связи, транспортных услуг, необходимых для обеспечения реализации Проекта;</w:t>
      </w:r>
    </w:p>
    <w:p w:rsidR="00977B39" w:rsidRPr="00A732AA" w:rsidRDefault="00977B39" w:rsidP="00977B39">
      <w:pPr>
        <w:pStyle w:val="a3"/>
        <w:numPr>
          <w:ilvl w:val="2"/>
          <w:numId w:val="19"/>
        </w:numPr>
        <w:spacing w:after="0"/>
        <w:ind w:left="0" w:right="282" w:firstLine="709"/>
        <w:jc w:val="both"/>
        <w:rPr>
          <w:szCs w:val="24"/>
        </w:rPr>
      </w:pPr>
      <w:r w:rsidRPr="00A732AA">
        <w:rPr>
          <w:szCs w:val="24"/>
        </w:rPr>
        <w:t>Арендные платежи;</w:t>
      </w:r>
    </w:p>
    <w:p w:rsidR="00977B39" w:rsidRPr="00A732AA" w:rsidRDefault="00977B39" w:rsidP="00977B39">
      <w:pPr>
        <w:pStyle w:val="a3"/>
        <w:numPr>
          <w:ilvl w:val="2"/>
          <w:numId w:val="19"/>
        </w:numPr>
        <w:spacing w:after="0"/>
        <w:ind w:left="0" w:right="282" w:firstLine="709"/>
        <w:jc w:val="both"/>
        <w:rPr>
          <w:szCs w:val="24"/>
        </w:rPr>
      </w:pPr>
      <w:bookmarkStart w:id="25" w:name="_Ref515983541"/>
      <w:r w:rsidRPr="00A732AA">
        <w:rPr>
          <w:szCs w:val="24"/>
        </w:rPr>
        <w:t>Приобретение расходных материалов, используемых при реализации Проекта.</w:t>
      </w:r>
      <w:bookmarkEnd w:id="25"/>
    </w:p>
    <w:p w:rsidR="00977B39" w:rsidRPr="00A732AA" w:rsidRDefault="00977B39" w:rsidP="00977B39">
      <w:pPr>
        <w:pStyle w:val="a3"/>
        <w:numPr>
          <w:ilvl w:val="2"/>
          <w:numId w:val="19"/>
        </w:numPr>
        <w:spacing w:after="0"/>
        <w:ind w:right="282" w:hanging="11"/>
        <w:jc w:val="both"/>
        <w:rPr>
          <w:szCs w:val="24"/>
        </w:rPr>
      </w:pPr>
      <w:r w:rsidRPr="00A732AA">
        <w:rPr>
          <w:szCs w:val="24"/>
        </w:rPr>
        <w:t>Затраты на банковское обслуживание, связанные с реализацией Проекта.</w:t>
      </w:r>
    </w:p>
    <w:p w:rsidR="00977B39" w:rsidRPr="00A732AA" w:rsidRDefault="00977B39" w:rsidP="00977B39">
      <w:pPr>
        <w:pStyle w:val="a3"/>
        <w:spacing w:after="0"/>
        <w:ind w:left="709" w:right="282"/>
        <w:jc w:val="both"/>
        <w:rPr>
          <w:szCs w:val="24"/>
        </w:rPr>
      </w:pPr>
    </w:p>
    <w:p w:rsidR="00977B39" w:rsidRPr="00A732AA" w:rsidRDefault="00977B39" w:rsidP="00977B39">
      <w:pPr>
        <w:pStyle w:val="ConsPlusNormal"/>
        <w:widowControl w:val="0"/>
        <w:numPr>
          <w:ilvl w:val="1"/>
          <w:numId w:val="19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26" w:name="_Ref515985336"/>
      <w:r w:rsidRPr="00A732AA">
        <w:rPr>
          <w:rFonts w:ascii="Times New Roman" w:hAnsi="Times New Roman" w:cs="Times New Roman"/>
          <w:sz w:val="24"/>
          <w:szCs w:val="24"/>
        </w:rPr>
        <w:t xml:space="preserve">Совокупный объем затрат Получателя, осуществляемых по направлениям, указанным в пунктах </w:t>
      </w:r>
      <w:fldSimple w:instr=" REF _Ref518034184 \r \h  \* MERGEFORMAT ">
        <w:r w:rsidR="00960960" w:rsidRPr="00960960">
          <w:rPr>
            <w:rFonts w:ascii="Times New Roman" w:hAnsi="Times New Roman" w:cs="Times New Roman"/>
            <w:sz w:val="24"/>
            <w:szCs w:val="24"/>
          </w:rPr>
          <w:t>3.4.2</w:t>
        </w:r>
      </w:fldSimple>
      <w:r w:rsidRPr="00A732AA">
        <w:rPr>
          <w:rFonts w:ascii="Times New Roman" w:hAnsi="Times New Roman" w:cs="Times New Roman"/>
          <w:sz w:val="24"/>
          <w:szCs w:val="24"/>
        </w:rPr>
        <w:t xml:space="preserve"> – 3.4.7 настоящего Соглашения, подлежащих обеспечению за счет субсидии, не может превышать 10 тыс. рублей и в структуре подлежащих обеспечению затрат не может превышать 1 процент от совокупных затрат Получателя, подлежащих обеспечению за счет субсидии.</w:t>
      </w:r>
      <w:bookmarkEnd w:id="26"/>
    </w:p>
    <w:p w:rsidR="00977B39" w:rsidRPr="00A732AA" w:rsidRDefault="00977B39" w:rsidP="00977B39">
      <w:pPr>
        <w:pStyle w:val="ConsPlusNormal"/>
        <w:widowControl w:val="0"/>
        <w:numPr>
          <w:ilvl w:val="2"/>
          <w:numId w:val="19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732AA">
        <w:rPr>
          <w:rFonts w:ascii="Times New Roman" w:hAnsi="Times New Roman" w:cs="Times New Roman"/>
          <w:sz w:val="24"/>
          <w:szCs w:val="24"/>
        </w:rPr>
        <w:lastRenderedPageBreak/>
        <w:t xml:space="preserve">Использование Получателем средств субсидии на обеспечение затрат, не  предусмотренных пунктом </w:t>
      </w:r>
      <w:fldSimple w:instr=" REF _Ref515985184 \r \h  \* MERGEFORMAT ">
        <w:r w:rsidR="00960960" w:rsidRPr="00960960">
          <w:rPr>
            <w:rFonts w:ascii="Times New Roman" w:hAnsi="Times New Roman" w:cs="Times New Roman"/>
            <w:sz w:val="24"/>
            <w:szCs w:val="24"/>
          </w:rPr>
          <w:t>3.4</w:t>
        </w:r>
      </w:fldSimple>
      <w:r w:rsidRPr="00A732AA">
        <w:rPr>
          <w:rFonts w:ascii="Times New Roman" w:hAnsi="Times New Roman" w:cs="Times New Roman"/>
          <w:sz w:val="24"/>
          <w:szCs w:val="24"/>
        </w:rPr>
        <w:t xml:space="preserve"> настоящего Соглашения, а также на обеспечение затрат, предусмотренных пунктами </w:t>
      </w:r>
      <w:fldSimple w:instr=" REF _Ref518034184 \r \h  \* MERGEFORMAT ">
        <w:r w:rsidR="00960960" w:rsidRPr="00960960">
          <w:rPr>
            <w:rFonts w:ascii="Times New Roman" w:hAnsi="Times New Roman" w:cs="Times New Roman"/>
            <w:sz w:val="24"/>
            <w:szCs w:val="24"/>
          </w:rPr>
          <w:t>3.4.2</w:t>
        </w:r>
      </w:fldSimple>
      <w:r w:rsidRPr="00A732AA">
        <w:rPr>
          <w:rFonts w:ascii="Times New Roman" w:hAnsi="Times New Roman" w:cs="Times New Roman"/>
          <w:sz w:val="24"/>
          <w:szCs w:val="24"/>
        </w:rPr>
        <w:t xml:space="preserve"> – 3.4.7 настоящего Соглашения сверх ограничения, предусмотренного пунктом </w:t>
      </w:r>
      <w:fldSimple w:instr=" REF _Ref515985336 \r \h  \* MERGEFORMAT ">
        <w:r w:rsidR="00960960" w:rsidRPr="00960960">
          <w:rPr>
            <w:rFonts w:ascii="Times New Roman" w:hAnsi="Times New Roman" w:cs="Times New Roman"/>
            <w:sz w:val="24"/>
            <w:szCs w:val="24"/>
          </w:rPr>
          <w:t>3.5</w:t>
        </w:r>
      </w:fldSimple>
      <w:r w:rsidRPr="00A732AA">
        <w:rPr>
          <w:rFonts w:ascii="Times New Roman" w:hAnsi="Times New Roman" w:cs="Times New Roman"/>
          <w:sz w:val="24"/>
          <w:szCs w:val="24"/>
        </w:rPr>
        <w:t xml:space="preserve"> настоящего Соглашения,  не допускается. В случае нецелевого использования бюджетных сре</w:t>
      </w:r>
      <w:proofErr w:type="gramStart"/>
      <w:r w:rsidRPr="00A732AA">
        <w:rPr>
          <w:rFonts w:ascii="Times New Roman" w:hAnsi="Times New Roman" w:cs="Times New Roman"/>
          <w:sz w:val="24"/>
          <w:szCs w:val="24"/>
        </w:rPr>
        <w:t>дств ср</w:t>
      </w:r>
      <w:proofErr w:type="gramEnd"/>
      <w:r w:rsidRPr="00A732AA">
        <w:rPr>
          <w:rFonts w:ascii="Times New Roman" w:hAnsi="Times New Roman" w:cs="Times New Roman"/>
          <w:sz w:val="24"/>
          <w:szCs w:val="24"/>
        </w:rPr>
        <w:t xml:space="preserve">едства в размере предоставленной Субсидии перечисляются в доход бюджета </w:t>
      </w:r>
      <w:r w:rsidR="00E00C85">
        <w:rPr>
          <w:rFonts w:ascii="Times New Roman" w:hAnsi="Times New Roman" w:cs="Times New Roman"/>
          <w:sz w:val="24"/>
          <w:szCs w:val="24"/>
        </w:rPr>
        <w:t>Некрасовского</w:t>
      </w:r>
      <w:r w:rsidRPr="00A732AA">
        <w:rPr>
          <w:rFonts w:ascii="Times New Roman" w:hAnsi="Times New Roman" w:cs="Times New Roman"/>
          <w:sz w:val="24"/>
          <w:szCs w:val="24"/>
        </w:rPr>
        <w:t xml:space="preserve"> муниципального района </w:t>
      </w:r>
      <w:bookmarkStart w:id="27" w:name="_Hlk518490745"/>
      <w:bookmarkStart w:id="28" w:name="_Hlk518490705"/>
      <w:r w:rsidRPr="00A732AA">
        <w:rPr>
          <w:rFonts w:ascii="Times New Roman" w:hAnsi="Times New Roman" w:cs="Times New Roman"/>
          <w:sz w:val="24"/>
          <w:szCs w:val="24"/>
        </w:rPr>
        <w:t>в течение 2 рабочих дней с момента получения требования от Уполномоченного органа с указанием суммы возврата.</w:t>
      </w:r>
      <w:bookmarkEnd w:id="27"/>
    </w:p>
    <w:bookmarkEnd w:id="28"/>
    <w:p w:rsidR="00977B39" w:rsidRPr="00A732AA" w:rsidRDefault="00977B39" w:rsidP="00977B39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  <w:highlight w:val="red"/>
        </w:rPr>
      </w:pPr>
    </w:p>
    <w:p w:rsidR="00977B39" w:rsidRPr="00A732AA" w:rsidRDefault="00977B39" w:rsidP="00977B39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A732AA">
        <w:rPr>
          <w:rFonts w:ascii="Times New Roman" w:hAnsi="Times New Roman" w:cs="Times New Roman"/>
          <w:sz w:val="24"/>
          <w:szCs w:val="24"/>
        </w:rPr>
        <w:t>I</w:t>
      </w:r>
      <w:r w:rsidRPr="00A732AA">
        <w:rPr>
          <w:rFonts w:ascii="Times New Roman" w:hAnsi="Times New Roman" w:cs="Times New Roman"/>
          <w:sz w:val="24"/>
          <w:szCs w:val="24"/>
          <w:lang w:val="en-US"/>
        </w:rPr>
        <w:t>V</w:t>
      </w:r>
      <w:r w:rsidRPr="00A732AA">
        <w:rPr>
          <w:rFonts w:ascii="Times New Roman" w:hAnsi="Times New Roman" w:cs="Times New Roman"/>
          <w:sz w:val="24"/>
          <w:szCs w:val="24"/>
        </w:rPr>
        <w:t>. ВЗАИМОДЕЙСТВИЕ СТОРОН</w:t>
      </w:r>
    </w:p>
    <w:p w:rsidR="00977B39" w:rsidRPr="00A732AA" w:rsidRDefault="00977B39" w:rsidP="00977B39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977B39" w:rsidRPr="00A732AA" w:rsidRDefault="00977B39" w:rsidP="00977B39">
      <w:pPr>
        <w:pStyle w:val="a3"/>
        <w:widowControl w:val="0"/>
        <w:numPr>
          <w:ilvl w:val="0"/>
          <w:numId w:val="19"/>
        </w:numPr>
        <w:autoSpaceDE w:val="0"/>
        <w:autoSpaceDN w:val="0"/>
        <w:adjustRightInd w:val="0"/>
        <w:spacing w:after="0"/>
        <w:contextualSpacing w:val="0"/>
        <w:jc w:val="both"/>
        <w:rPr>
          <w:vanish/>
          <w:szCs w:val="24"/>
        </w:rPr>
      </w:pPr>
    </w:p>
    <w:p w:rsidR="00977B39" w:rsidRPr="00A732AA" w:rsidRDefault="00977B39" w:rsidP="00977B39">
      <w:pPr>
        <w:pStyle w:val="ConsPlusNormal"/>
        <w:widowControl w:val="0"/>
        <w:numPr>
          <w:ilvl w:val="1"/>
          <w:numId w:val="19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732AA">
        <w:rPr>
          <w:rFonts w:ascii="Times New Roman" w:hAnsi="Times New Roman" w:cs="Times New Roman"/>
          <w:sz w:val="24"/>
          <w:szCs w:val="24"/>
        </w:rPr>
        <w:t xml:space="preserve"> Главный распорядитель обязуется:</w:t>
      </w:r>
    </w:p>
    <w:p w:rsidR="00977B39" w:rsidRPr="00A732AA" w:rsidRDefault="00977B39" w:rsidP="00977B39">
      <w:pPr>
        <w:pStyle w:val="ConsPlusNormal"/>
        <w:widowControl w:val="0"/>
        <w:numPr>
          <w:ilvl w:val="2"/>
          <w:numId w:val="19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732AA">
        <w:rPr>
          <w:rFonts w:ascii="Times New Roman" w:hAnsi="Times New Roman" w:cs="Times New Roman"/>
          <w:sz w:val="24"/>
          <w:szCs w:val="24"/>
        </w:rPr>
        <w:t xml:space="preserve">Обеспечить предоставление Получателю Субсидию в соответствии с разделом </w:t>
      </w:r>
      <w:r w:rsidRPr="00A732AA">
        <w:rPr>
          <w:rFonts w:ascii="Times New Roman" w:hAnsi="Times New Roman" w:cs="Times New Roman"/>
          <w:sz w:val="24"/>
          <w:szCs w:val="24"/>
          <w:lang w:val="en-US"/>
        </w:rPr>
        <w:t>III</w:t>
      </w:r>
      <w:r w:rsidRPr="00A732AA">
        <w:rPr>
          <w:rFonts w:ascii="Times New Roman" w:hAnsi="Times New Roman" w:cs="Times New Roman"/>
          <w:sz w:val="24"/>
          <w:szCs w:val="24"/>
        </w:rPr>
        <w:t xml:space="preserve"> настоящего Соглашения.</w:t>
      </w:r>
    </w:p>
    <w:p w:rsidR="00977B39" w:rsidRPr="00A732AA" w:rsidRDefault="00977B39" w:rsidP="00977B39">
      <w:pPr>
        <w:pStyle w:val="ConsPlusNormal"/>
        <w:widowControl w:val="0"/>
        <w:numPr>
          <w:ilvl w:val="2"/>
          <w:numId w:val="19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732AA">
        <w:rPr>
          <w:rFonts w:ascii="Times New Roman" w:hAnsi="Times New Roman" w:cs="Times New Roman"/>
          <w:sz w:val="24"/>
          <w:szCs w:val="24"/>
        </w:rPr>
        <w:t xml:space="preserve">Осуществлять проверку представляемых Получателем заявок на  перечисление субсидии, указанных в пункте </w:t>
      </w:r>
      <w:fldSimple w:instr=" REF _Ref515987626 \r \h  \* MERGEFORMAT ">
        <w:r w:rsidR="00960960" w:rsidRPr="00960960">
          <w:rPr>
            <w:rFonts w:ascii="Times New Roman" w:hAnsi="Times New Roman" w:cs="Times New Roman"/>
            <w:sz w:val="24"/>
            <w:szCs w:val="24"/>
          </w:rPr>
          <w:t>3.3</w:t>
        </w:r>
      </w:fldSimple>
      <w:r w:rsidRPr="00A732AA">
        <w:rPr>
          <w:rFonts w:ascii="Times New Roman" w:hAnsi="Times New Roman" w:cs="Times New Roman"/>
          <w:sz w:val="24"/>
          <w:szCs w:val="24"/>
        </w:rPr>
        <w:t xml:space="preserve"> настоящего Соглашения, в том числе на соответствие их Порядку, в течение 2 рабочих дней со дня их получения от Получателя.</w:t>
      </w:r>
    </w:p>
    <w:p w:rsidR="00977B39" w:rsidRPr="00A732AA" w:rsidRDefault="00977B39" w:rsidP="00977B39">
      <w:pPr>
        <w:pStyle w:val="ConsPlusNormal"/>
        <w:widowControl w:val="0"/>
        <w:numPr>
          <w:ilvl w:val="2"/>
          <w:numId w:val="19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732AA">
        <w:rPr>
          <w:rFonts w:ascii="Times New Roman" w:hAnsi="Times New Roman" w:cs="Times New Roman"/>
          <w:sz w:val="24"/>
          <w:szCs w:val="24"/>
        </w:rPr>
        <w:t xml:space="preserve">Обеспечивать перечисление Субсидии на счет Получателя, указанный в разделе VIII настоящего Соглашения, в соответствии с пунктом </w:t>
      </w:r>
      <w:fldSimple w:instr=" REF _Ref515987626 \r \h  \* MERGEFORMAT ">
        <w:r w:rsidR="00960960" w:rsidRPr="00960960">
          <w:rPr>
            <w:rFonts w:ascii="Times New Roman" w:hAnsi="Times New Roman" w:cs="Times New Roman"/>
            <w:sz w:val="24"/>
            <w:szCs w:val="24"/>
          </w:rPr>
          <w:t>3.3</w:t>
        </w:r>
      </w:fldSimple>
      <w:r w:rsidRPr="00A732AA">
        <w:rPr>
          <w:rFonts w:ascii="Times New Roman" w:hAnsi="Times New Roman" w:cs="Times New Roman"/>
          <w:sz w:val="24"/>
          <w:szCs w:val="24"/>
        </w:rPr>
        <w:t xml:space="preserve"> настоящего Соглашения.</w:t>
      </w:r>
    </w:p>
    <w:p w:rsidR="00977B39" w:rsidRPr="00A732AA" w:rsidRDefault="00977B39" w:rsidP="00977B39">
      <w:pPr>
        <w:pStyle w:val="ConsPlusNormal"/>
        <w:widowControl w:val="0"/>
        <w:numPr>
          <w:ilvl w:val="2"/>
          <w:numId w:val="19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732AA">
        <w:rPr>
          <w:rFonts w:ascii="Times New Roman" w:hAnsi="Times New Roman" w:cs="Times New Roman"/>
          <w:sz w:val="24"/>
          <w:szCs w:val="24"/>
        </w:rPr>
        <w:t>Возместить убытки, понесенные Получателем в случае неисполнения главным распорядителем обязательств, предусмотренных настоящим Соглашением, в течение 15 рабочих дней со дня получения от Получателя требования о возмещении убытков.</w:t>
      </w:r>
    </w:p>
    <w:p w:rsidR="00977B39" w:rsidRPr="00A732AA" w:rsidRDefault="00977B39" w:rsidP="00977B39">
      <w:pPr>
        <w:pStyle w:val="ConsPlusNormal"/>
        <w:widowControl w:val="0"/>
        <w:numPr>
          <w:ilvl w:val="2"/>
          <w:numId w:val="19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29" w:name="_Ref515988656"/>
      <w:r w:rsidRPr="00A732AA">
        <w:rPr>
          <w:rFonts w:ascii="Times New Roman" w:hAnsi="Times New Roman" w:cs="Times New Roman"/>
          <w:sz w:val="24"/>
          <w:szCs w:val="24"/>
        </w:rPr>
        <w:t xml:space="preserve">Осуществлять </w:t>
      </w:r>
      <w:proofErr w:type="gramStart"/>
      <w:r w:rsidRPr="00A732AA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A732AA">
        <w:rPr>
          <w:rFonts w:ascii="Times New Roman" w:hAnsi="Times New Roman" w:cs="Times New Roman"/>
          <w:sz w:val="24"/>
          <w:szCs w:val="24"/>
        </w:rPr>
        <w:t xml:space="preserve"> соблюдением Получателем порядка, целей и условий предоставления Субсидии, установленных Порядком и настоящим Соглашением, путем проведения плановых и (или) внеплановых проверок.</w:t>
      </w:r>
      <w:bookmarkEnd w:id="29"/>
    </w:p>
    <w:p w:rsidR="00977B39" w:rsidRPr="00A732AA" w:rsidRDefault="00977B39" w:rsidP="00977B39">
      <w:pPr>
        <w:pStyle w:val="ConsPlusNormal"/>
        <w:widowControl w:val="0"/>
        <w:numPr>
          <w:ilvl w:val="2"/>
          <w:numId w:val="19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30" w:name="_Ref515991180"/>
      <w:r w:rsidRPr="00A732AA">
        <w:rPr>
          <w:rFonts w:ascii="Times New Roman" w:hAnsi="Times New Roman" w:cs="Times New Roman"/>
          <w:sz w:val="24"/>
          <w:szCs w:val="24"/>
        </w:rPr>
        <w:t>В случае</w:t>
      </w:r>
      <w:proofErr w:type="gramStart"/>
      <w:r w:rsidRPr="00A732AA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Pr="00A732AA">
        <w:rPr>
          <w:rFonts w:ascii="Times New Roman" w:hAnsi="Times New Roman" w:cs="Times New Roman"/>
          <w:sz w:val="24"/>
          <w:szCs w:val="24"/>
        </w:rPr>
        <w:t xml:space="preserve"> если Получателем допущены нарушения условий и обязательств, предусмотренных</w:t>
      </w:r>
      <w:bookmarkEnd w:id="30"/>
      <w:r w:rsidRPr="00A732AA">
        <w:rPr>
          <w:rFonts w:ascii="Times New Roman" w:hAnsi="Times New Roman" w:cs="Times New Roman"/>
          <w:sz w:val="24"/>
          <w:szCs w:val="24"/>
        </w:rPr>
        <w:t xml:space="preserve"> Порядком, и (или) настоящим соглашением, и (или) фактов нарушения требований Правил персонифицированного финансирования, направлять Получателю требование об обеспечении возврата средств Субсидии в доход бюджета </w:t>
      </w:r>
      <w:r w:rsidR="00363AE8">
        <w:rPr>
          <w:rFonts w:ascii="Times New Roman" w:hAnsi="Times New Roman" w:cs="Times New Roman"/>
          <w:sz w:val="24"/>
          <w:szCs w:val="24"/>
        </w:rPr>
        <w:t xml:space="preserve">Некрасовского </w:t>
      </w:r>
      <w:r w:rsidRPr="00A732AA">
        <w:rPr>
          <w:rFonts w:ascii="Times New Roman" w:hAnsi="Times New Roman" w:cs="Times New Roman"/>
          <w:sz w:val="24"/>
          <w:szCs w:val="24"/>
        </w:rPr>
        <w:t>муниципального района в течение 2 рабочих дней с момента получения требования от Уполномоченного органа с указанием суммы возврата.</w:t>
      </w:r>
    </w:p>
    <w:p w:rsidR="00977B39" w:rsidRPr="00A732AA" w:rsidRDefault="00977B39" w:rsidP="00977B39">
      <w:pPr>
        <w:pStyle w:val="ConsPlusNormal"/>
        <w:widowControl w:val="0"/>
        <w:numPr>
          <w:ilvl w:val="2"/>
          <w:numId w:val="19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732AA">
        <w:rPr>
          <w:rFonts w:ascii="Times New Roman" w:hAnsi="Times New Roman" w:cs="Times New Roman"/>
          <w:sz w:val="24"/>
          <w:szCs w:val="24"/>
        </w:rPr>
        <w:t>Выполнять иные обязательства, установленные бюджетным законодательством Российской Федерации, Порядком и настоящим Соглашением.</w:t>
      </w:r>
    </w:p>
    <w:p w:rsidR="00977B39" w:rsidRPr="00A732AA" w:rsidRDefault="00977B39" w:rsidP="00977B39">
      <w:pPr>
        <w:pStyle w:val="ConsPlusNormal"/>
        <w:widowControl w:val="0"/>
        <w:numPr>
          <w:ilvl w:val="1"/>
          <w:numId w:val="19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732AA">
        <w:rPr>
          <w:rFonts w:ascii="Times New Roman" w:hAnsi="Times New Roman" w:cs="Times New Roman"/>
          <w:sz w:val="24"/>
          <w:szCs w:val="24"/>
        </w:rPr>
        <w:t>Главный распорядитель вправе:</w:t>
      </w:r>
    </w:p>
    <w:p w:rsidR="00977B39" w:rsidRPr="00A732AA" w:rsidRDefault="00977B39" w:rsidP="00977B39">
      <w:pPr>
        <w:pStyle w:val="ConsPlusNormal"/>
        <w:widowControl w:val="0"/>
        <w:numPr>
          <w:ilvl w:val="2"/>
          <w:numId w:val="19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31" w:name="_Ref515993725"/>
      <w:r w:rsidRPr="00A732AA">
        <w:rPr>
          <w:rFonts w:ascii="Times New Roman" w:hAnsi="Times New Roman" w:cs="Times New Roman"/>
          <w:sz w:val="24"/>
          <w:szCs w:val="24"/>
        </w:rPr>
        <w:t xml:space="preserve">Принимать решение об изменении условий настоящего Соглашения в соответствии с пунктом </w:t>
      </w:r>
      <w:fldSimple w:instr=" REF _Ref515993685 \r \h  \* MERGEFORMAT ">
        <w:r w:rsidR="00960960" w:rsidRPr="00960960">
          <w:rPr>
            <w:rFonts w:ascii="Times New Roman" w:hAnsi="Times New Roman" w:cs="Times New Roman"/>
            <w:sz w:val="24"/>
            <w:szCs w:val="24"/>
          </w:rPr>
          <w:t>7.3</w:t>
        </w:r>
      </w:fldSimple>
      <w:r w:rsidRPr="00A732AA">
        <w:rPr>
          <w:rFonts w:ascii="Times New Roman" w:hAnsi="Times New Roman" w:cs="Times New Roman"/>
          <w:sz w:val="24"/>
          <w:szCs w:val="24"/>
        </w:rPr>
        <w:t xml:space="preserve"> настоящего Соглашения, в том числе на основании информации и предложений, направленных Получателем в соответствии с пунктом </w:t>
      </w:r>
      <w:fldSimple w:instr=" REF _Ref515993157 \r \h  \* MERGEFORMAT ">
        <w:r w:rsidR="00960960" w:rsidRPr="00960960">
          <w:rPr>
            <w:rFonts w:ascii="Times New Roman" w:hAnsi="Times New Roman" w:cs="Times New Roman"/>
            <w:sz w:val="24"/>
            <w:szCs w:val="24"/>
          </w:rPr>
          <w:t>4.4.2</w:t>
        </w:r>
      </w:fldSimple>
      <w:r w:rsidRPr="00A732AA">
        <w:rPr>
          <w:rFonts w:ascii="Times New Roman" w:hAnsi="Times New Roman" w:cs="Times New Roman"/>
          <w:sz w:val="24"/>
          <w:szCs w:val="24"/>
        </w:rPr>
        <w:t xml:space="preserve"> настоящего Соглашения, включая изменение размера Субсидии.</w:t>
      </w:r>
      <w:bookmarkEnd w:id="31"/>
    </w:p>
    <w:p w:rsidR="00977B39" w:rsidRPr="00A732AA" w:rsidRDefault="00977B39" w:rsidP="00977B39">
      <w:pPr>
        <w:pStyle w:val="ConsPlusNormal"/>
        <w:widowControl w:val="0"/>
        <w:numPr>
          <w:ilvl w:val="2"/>
          <w:numId w:val="19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32" w:name="_Ref515992468"/>
      <w:proofErr w:type="gramStart"/>
      <w:r w:rsidRPr="00A732AA">
        <w:rPr>
          <w:rFonts w:ascii="Times New Roman" w:hAnsi="Times New Roman" w:cs="Times New Roman"/>
          <w:sz w:val="24"/>
          <w:szCs w:val="24"/>
        </w:rPr>
        <w:t>Принимать в соответствии с бюджетным законодательством Российской Федерации решение о наличии или отсутствии потребности в направлении в 20</w:t>
      </w:r>
      <w:r w:rsidR="00363AE8">
        <w:rPr>
          <w:rFonts w:ascii="Times New Roman" w:hAnsi="Times New Roman" w:cs="Times New Roman"/>
          <w:sz w:val="24"/>
          <w:szCs w:val="24"/>
        </w:rPr>
        <w:t>2</w:t>
      </w:r>
      <w:r w:rsidR="004608FA">
        <w:rPr>
          <w:rFonts w:ascii="Times New Roman" w:hAnsi="Times New Roman" w:cs="Times New Roman"/>
          <w:sz w:val="24"/>
          <w:szCs w:val="24"/>
        </w:rPr>
        <w:t>1</w:t>
      </w:r>
      <w:r w:rsidRPr="00A732AA">
        <w:rPr>
          <w:rFonts w:ascii="Times New Roman" w:hAnsi="Times New Roman" w:cs="Times New Roman"/>
          <w:sz w:val="24"/>
          <w:szCs w:val="24"/>
        </w:rPr>
        <w:t xml:space="preserve"> году остатка Субсидии, не использованного в 20</w:t>
      </w:r>
      <w:r w:rsidR="004608FA">
        <w:rPr>
          <w:rFonts w:ascii="Times New Roman" w:hAnsi="Times New Roman" w:cs="Times New Roman"/>
          <w:sz w:val="24"/>
          <w:szCs w:val="24"/>
        </w:rPr>
        <w:t>20</w:t>
      </w:r>
      <w:r w:rsidRPr="00A732AA">
        <w:rPr>
          <w:rFonts w:ascii="Times New Roman" w:hAnsi="Times New Roman" w:cs="Times New Roman"/>
          <w:sz w:val="24"/>
          <w:szCs w:val="24"/>
        </w:rPr>
        <w:t xml:space="preserve"> году, на цели, указанные в разделе I настоящего Соглашения, не позднее 10 рабочих дней со дня получения от Получателя документов, обосновывающих потребность в направлении остатка Субсидии на указанные цели.</w:t>
      </w:r>
      <w:bookmarkEnd w:id="32"/>
      <w:proofErr w:type="gramEnd"/>
    </w:p>
    <w:p w:rsidR="00977B39" w:rsidRPr="00A732AA" w:rsidRDefault="00977B39" w:rsidP="00977B39">
      <w:pPr>
        <w:pStyle w:val="ConsPlusNormal"/>
        <w:widowControl w:val="0"/>
        <w:numPr>
          <w:ilvl w:val="2"/>
          <w:numId w:val="19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732AA">
        <w:rPr>
          <w:rFonts w:ascii="Times New Roman" w:hAnsi="Times New Roman" w:cs="Times New Roman"/>
          <w:sz w:val="24"/>
          <w:szCs w:val="24"/>
        </w:rPr>
        <w:t>Приостанавливать  предоставление Субсидии в случае установления Главным распорядителем   факт</w:t>
      </w:r>
      <w:proofErr w:type="gramStart"/>
      <w:r w:rsidRPr="00A732AA">
        <w:rPr>
          <w:rFonts w:ascii="Times New Roman" w:hAnsi="Times New Roman" w:cs="Times New Roman"/>
          <w:sz w:val="24"/>
          <w:szCs w:val="24"/>
        </w:rPr>
        <w:t>а(</w:t>
      </w:r>
      <w:proofErr w:type="spellStart"/>
      <w:proofErr w:type="gramEnd"/>
      <w:r w:rsidRPr="00A732AA">
        <w:rPr>
          <w:rFonts w:ascii="Times New Roman" w:hAnsi="Times New Roman" w:cs="Times New Roman"/>
          <w:sz w:val="24"/>
          <w:szCs w:val="24"/>
        </w:rPr>
        <w:t>ов</w:t>
      </w:r>
      <w:proofErr w:type="spellEnd"/>
      <w:r w:rsidRPr="00A732AA">
        <w:rPr>
          <w:rFonts w:ascii="Times New Roman" w:hAnsi="Times New Roman" w:cs="Times New Roman"/>
          <w:sz w:val="24"/>
          <w:szCs w:val="24"/>
        </w:rPr>
        <w:t xml:space="preserve">) нарушения Получателем Правил персонифицированного финансирования,    порядка,    целей   и   условий   предоставления   Субсидии, предусмотренных  Порядком и настоящим Соглашением, в   том   числе   указания   в  заявках на перечисление субсидии,  представленных  Получателем  в соответствии с настоящим Соглашением, недостоверных сведений, или получения от органа финансового контроля информации о таких нарушениях, до устранения указанных  нарушений  с  обязательным  уведомлением  Получателя  не позднее 2-го рабочего дня </w:t>
      </w:r>
      <w:proofErr w:type="gramStart"/>
      <w:r w:rsidRPr="00A732AA">
        <w:rPr>
          <w:rFonts w:ascii="Times New Roman" w:hAnsi="Times New Roman" w:cs="Times New Roman"/>
          <w:sz w:val="24"/>
          <w:szCs w:val="24"/>
        </w:rPr>
        <w:t>с даты принятия</w:t>
      </w:r>
      <w:proofErr w:type="gramEnd"/>
      <w:r w:rsidRPr="00A732AA">
        <w:rPr>
          <w:rFonts w:ascii="Times New Roman" w:hAnsi="Times New Roman" w:cs="Times New Roman"/>
          <w:sz w:val="24"/>
          <w:szCs w:val="24"/>
        </w:rPr>
        <w:t xml:space="preserve"> решения  о приостановлении предоставления Субсидии.</w:t>
      </w:r>
    </w:p>
    <w:p w:rsidR="00977B39" w:rsidRPr="00A732AA" w:rsidRDefault="00977B39" w:rsidP="00977B39">
      <w:pPr>
        <w:pStyle w:val="ConsPlusNormal"/>
        <w:widowControl w:val="0"/>
        <w:numPr>
          <w:ilvl w:val="2"/>
          <w:numId w:val="19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33" w:name="_Ref515991086"/>
      <w:r w:rsidRPr="00A732AA">
        <w:rPr>
          <w:rFonts w:ascii="Times New Roman" w:hAnsi="Times New Roman" w:cs="Times New Roman"/>
          <w:sz w:val="24"/>
          <w:szCs w:val="24"/>
        </w:rPr>
        <w:t xml:space="preserve">Запрашивать у Получателя документы и информацию, необходимые для осуществления </w:t>
      </w:r>
      <w:proofErr w:type="gramStart"/>
      <w:r w:rsidRPr="00A732AA">
        <w:rPr>
          <w:rFonts w:ascii="Times New Roman" w:hAnsi="Times New Roman" w:cs="Times New Roman"/>
          <w:sz w:val="24"/>
          <w:szCs w:val="24"/>
        </w:rPr>
        <w:t>контроля за</w:t>
      </w:r>
      <w:proofErr w:type="gramEnd"/>
      <w:r w:rsidRPr="00A732AA">
        <w:rPr>
          <w:rFonts w:ascii="Times New Roman" w:hAnsi="Times New Roman" w:cs="Times New Roman"/>
          <w:sz w:val="24"/>
          <w:szCs w:val="24"/>
        </w:rPr>
        <w:t xml:space="preserve"> соблюдением Получателем порядка, целей и условий предоставления Субсидии, установленных Порядком предоставления Субсидии и настоящим Соглашением, в соответствии с пунктом </w:t>
      </w:r>
      <w:fldSimple w:instr=" REF _Ref515988656 \r \h  \* MERGEFORMAT ">
        <w:r w:rsidR="00960960" w:rsidRPr="00960960">
          <w:rPr>
            <w:rFonts w:ascii="Times New Roman" w:hAnsi="Times New Roman" w:cs="Times New Roman"/>
            <w:sz w:val="24"/>
            <w:szCs w:val="24"/>
          </w:rPr>
          <w:t>4.1.5</w:t>
        </w:r>
      </w:fldSimple>
      <w:r w:rsidRPr="00A732AA">
        <w:rPr>
          <w:rFonts w:ascii="Times New Roman" w:hAnsi="Times New Roman" w:cs="Times New Roman"/>
          <w:sz w:val="24"/>
          <w:szCs w:val="24"/>
        </w:rPr>
        <w:t xml:space="preserve"> настоящего Соглашения.</w:t>
      </w:r>
      <w:bookmarkEnd w:id="33"/>
    </w:p>
    <w:p w:rsidR="00977B39" w:rsidRPr="00A732AA" w:rsidRDefault="00977B39" w:rsidP="00977B39">
      <w:pPr>
        <w:pStyle w:val="ConsPlusNormal"/>
        <w:widowControl w:val="0"/>
        <w:numPr>
          <w:ilvl w:val="2"/>
          <w:numId w:val="19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732AA">
        <w:rPr>
          <w:rFonts w:ascii="Times New Roman" w:hAnsi="Times New Roman" w:cs="Times New Roman"/>
          <w:sz w:val="24"/>
          <w:szCs w:val="24"/>
        </w:rPr>
        <w:t>Осуществлять иные права в соответствии с бюджетным законодательством Российской Федерации и Порядком предоставления Субсидии.</w:t>
      </w:r>
    </w:p>
    <w:p w:rsidR="00977B39" w:rsidRPr="00A732AA" w:rsidRDefault="00977B39" w:rsidP="00977B39">
      <w:pPr>
        <w:pStyle w:val="ConsPlusNormal"/>
        <w:widowControl w:val="0"/>
        <w:numPr>
          <w:ilvl w:val="1"/>
          <w:numId w:val="19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732AA">
        <w:rPr>
          <w:rFonts w:ascii="Times New Roman" w:hAnsi="Times New Roman" w:cs="Times New Roman"/>
          <w:sz w:val="24"/>
          <w:szCs w:val="24"/>
        </w:rPr>
        <w:lastRenderedPageBreak/>
        <w:t>Получатель обязан:</w:t>
      </w:r>
    </w:p>
    <w:p w:rsidR="00977B39" w:rsidRPr="00A732AA" w:rsidRDefault="00977B39" w:rsidP="00977B39">
      <w:pPr>
        <w:pStyle w:val="ConsPlusNormal"/>
        <w:widowControl w:val="0"/>
        <w:numPr>
          <w:ilvl w:val="2"/>
          <w:numId w:val="19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732AA">
        <w:rPr>
          <w:rFonts w:ascii="Times New Roman" w:hAnsi="Times New Roman" w:cs="Times New Roman"/>
          <w:sz w:val="24"/>
          <w:szCs w:val="24"/>
        </w:rPr>
        <w:t>Представить Главному распорядителю при заключении настоящего Соглашения согласие Получателя на осуществление Главным распорядителям и уполномоченными органами финансового контроля проверок соблюдений условий, установленных Соглашением.</w:t>
      </w:r>
    </w:p>
    <w:p w:rsidR="00977B39" w:rsidRPr="00A732AA" w:rsidRDefault="00977B39" w:rsidP="00977B39">
      <w:pPr>
        <w:pStyle w:val="ConsPlusNormal"/>
        <w:widowControl w:val="0"/>
        <w:numPr>
          <w:ilvl w:val="2"/>
          <w:numId w:val="19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732AA">
        <w:rPr>
          <w:rFonts w:ascii="Times New Roman" w:hAnsi="Times New Roman" w:cs="Times New Roman"/>
          <w:sz w:val="24"/>
          <w:szCs w:val="24"/>
        </w:rPr>
        <w:t xml:space="preserve">Ежемесячно представлять Главному распорядителю заявки на перечисление Субсидии в соответствии с пунктом </w:t>
      </w:r>
      <w:fldSimple w:instr=" REF _Ref515987626 \r \h  \* MERGEFORMAT ">
        <w:r w:rsidR="00960960" w:rsidRPr="00960960">
          <w:rPr>
            <w:rFonts w:ascii="Times New Roman" w:hAnsi="Times New Roman" w:cs="Times New Roman"/>
            <w:sz w:val="24"/>
            <w:szCs w:val="24"/>
          </w:rPr>
          <w:t>3.3</w:t>
        </w:r>
      </w:fldSimple>
      <w:r w:rsidRPr="00A732AA">
        <w:rPr>
          <w:rFonts w:ascii="Times New Roman" w:hAnsi="Times New Roman" w:cs="Times New Roman"/>
          <w:sz w:val="24"/>
          <w:szCs w:val="24"/>
        </w:rPr>
        <w:t xml:space="preserve"> настоящего Соглашения.</w:t>
      </w:r>
    </w:p>
    <w:p w:rsidR="00977B39" w:rsidRPr="00A732AA" w:rsidRDefault="00977B39" w:rsidP="00977B39">
      <w:pPr>
        <w:pStyle w:val="ConsPlusNormal"/>
        <w:widowControl w:val="0"/>
        <w:numPr>
          <w:ilvl w:val="2"/>
          <w:numId w:val="19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732AA">
        <w:rPr>
          <w:rFonts w:ascii="Times New Roman" w:hAnsi="Times New Roman" w:cs="Times New Roman"/>
          <w:sz w:val="24"/>
          <w:szCs w:val="24"/>
        </w:rPr>
        <w:t>Вести обособленный аналитический учет операций, осуществляемых  за счет Субсидии.</w:t>
      </w:r>
    </w:p>
    <w:p w:rsidR="00977B39" w:rsidRPr="00A732AA" w:rsidRDefault="00977B39" w:rsidP="00977B39">
      <w:pPr>
        <w:pStyle w:val="ConsPlusNormal"/>
        <w:widowControl w:val="0"/>
        <w:numPr>
          <w:ilvl w:val="2"/>
          <w:numId w:val="19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732AA">
        <w:rPr>
          <w:rFonts w:ascii="Times New Roman" w:hAnsi="Times New Roman" w:cs="Times New Roman"/>
          <w:sz w:val="24"/>
          <w:szCs w:val="24"/>
        </w:rPr>
        <w:t>Осуществлять реализацию Проекта с соблюдением Правил персонифицированного финансирования.</w:t>
      </w:r>
    </w:p>
    <w:p w:rsidR="00977B39" w:rsidRPr="00A732AA" w:rsidRDefault="00977B39" w:rsidP="00977B39">
      <w:pPr>
        <w:pStyle w:val="ConsPlusNormal"/>
        <w:widowControl w:val="0"/>
        <w:numPr>
          <w:ilvl w:val="2"/>
          <w:numId w:val="19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732AA">
        <w:rPr>
          <w:rFonts w:ascii="Times New Roman" w:hAnsi="Times New Roman" w:cs="Times New Roman"/>
          <w:sz w:val="24"/>
          <w:szCs w:val="24"/>
        </w:rPr>
        <w:t>Заключать договоры об оплате дополнительного образования детей в соответствии с Правилами персонифицированного финансирования с поставщиками образовательных услуг, осуществляющими образователь</w:t>
      </w:r>
      <w:r w:rsidR="00363AE8">
        <w:rPr>
          <w:rFonts w:ascii="Times New Roman" w:hAnsi="Times New Roman" w:cs="Times New Roman"/>
          <w:sz w:val="24"/>
          <w:szCs w:val="24"/>
        </w:rPr>
        <w:t>ную деятельность на территории Некрасовского</w:t>
      </w:r>
      <w:r w:rsidRPr="00A732AA">
        <w:rPr>
          <w:rFonts w:ascii="Times New Roman" w:hAnsi="Times New Roman" w:cs="Times New Roman"/>
          <w:sz w:val="24"/>
          <w:szCs w:val="24"/>
        </w:rPr>
        <w:t xml:space="preserve"> района, в случае наличия запроса со стороны поставщиков образовательных услуг.</w:t>
      </w:r>
    </w:p>
    <w:p w:rsidR="00977B39" w:rsidRPr="00A732AA" w:rsidRDefault="00977B39" w:rsidP="00977B39">
      <w:pPr>
        <w:pStyle w:val="ConsPlusNormal"/>
        <w:widowControl w:val="0"/>
        <w:numPr>
          <w:ilvl w:val="2"/>
          <w:numId w:val="19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732AA">
        <w:rPr>
          <w:rFonts w:ascii="Times New Roman" w:hAnsi="Times New Roman" w:cs="Times New Roman"/>
          <w:sz w:val="24"/>
          <w:szCs w:val="24"/>
        </w:rPr>
        <w:t xml:space="preserve">Осуществлять платежи, предусмотренные пунктом </w:t>
      </w:r>
      <w:fldSimple w:instr=" REF _Ref515983537 \r \h  \* MERGEFORMAT ">
        <w:r w:rsidR="00960960" w:rsidRPr="00960960">
          <w:rPr>
            <w:rFonts w:ascii="Times New Roman" w:hAnsi="Times New Roman" w:cs="Times New Roman"/>
            <w:sz w:val="24"/>
            <w:szCs w:val="24"/>
          </w:rPr>
          <w:t>3.4.1</w:t>
        </w:r>
      </w:fldSimple>
      <w:r w:rsidRPr="00A732AA">
        <w:rPr>
          <w:rFonts w:ascii="Times New Roman" w:hAnsi="Times New Roman" w:cs="Times New Roman"/>
          <w:sz w:val="24"/>
          <w:szCs w:val="24"/>
        </w:rPr>
        <w:t xml:space="preserve"> настоящего Соглашения</w:t>
      </w:r>
      <w:r w:rsidRPr="00A732AA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Pr="00A732AA">
        <w:rPr>
          <w:rFonts w:ascii="Times New Roman" w:hAnsi="Times New Roman" w:cs="Times New Roman"/>
          <w:sz w:val="24"/>
          <w:szCs w:val="24"/>
        </w:rPr>
        <w:t xml:space="preserve">в соответствии с Правилами персонифицированного финансирования и только в целях оплаты обучения детей, которым предоставлены сертификаты дополнительного </w:t>
      </w:r>
      <w:proofErr w:type="gramStart"/>
      <w:r w:rsidRPr="00A732AA">
        <w:rPr>
          <w:rFonts w:ascii="Times New Roman" w:hAnsi="Times New Roman" w:cs="Times New Roman"/>
          <w:sz w:val="24"/>
          <w:szCs w:val="24"/>
        </w:rPr>
        <w:t>образования</w:t>
      </w:r>
      <w:proofErr w:type="gramEnd"/>
      <w:r w:rsidRPr="00A732AA">
        <w:rPr>
          <w:rFonts w:ascii="Times New Roman" w:hAnsi="Times New Roman" w:cs="Times New Roman"/>
          <w:sz w:val="24"/>
          <w:szCs w:val="24"/>
        </w:rPr>
        <w:t xml:space="preserve"> и перечень которых согласован с Главным распорядителем.</w:t>
      </w:r>
    </w:p>
    <w:p w:rsidR="00977B39" w:rsidRPr="00A732AA" w:rsidRDefault="00977B39" w:rsidP="00977B39">
      <w:pPr>
        <w:pStyle w:val="ConsPlusNormal"/>
        <w:widowControl w:val="0"/>
        <w:numPr>
          <w:ilvl w:val="2"/>
          <w:numId w:val="19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732AA">
        <w:rPr>
          <w:rFonts w:ascii="Times New Roman" w:hAnsi="Times New Roman" w:cs="Times New Roman"/>
          <w:sz w:val="24"/>
          <w:szCs w:val="24"/>
        </w:rPr>
        <w:t>Перечислить полученную Субсидию (остаток Субсидии) на лицевой счет Главного распорядителя не позднее 2 (двух) рабочих дней с момента возникновения обстоятельства, свидетельствующего о прекращении потребности в выделенной (полученной) Субсидии (остатка субсидии).</w:t>
      </w:r>
    </w:p>
    <w:p w:rsidR="00977B39" w:rsidRPr="00A732AA" w:rsidRDefault="00977B39" w:rsidP="00977B39">
      <w:pPr>
        <w:pStyle w:val="ConsPlusNormal"/>
        <w:widowControl w:val="0"/>
        <w:numPr>
          <w:ilvl w:val="2"/>
          <w:numId w:val="19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732AA">
        <w:rPr>
          <w:rFonts w:ascii="Times New Roman" w:hAnsi="Times New Roman" w:cs="Times New Roman"/>
          <w:sz w:val="24"/>
          <w:szCs w:val="24"/>
        </w:rPr>
        <w:t>Ежеквартально представлять Главному распорядителю подписанную в установленном порядке отчетность об осуществлении расходов в соответствии с Приложением 2, источником финансового обеспечения которых является Субсидия, не позднее 15-го числа месяца, следующего за отчетным кварталом.</w:t>
      </w:r>
    </w:p>
    <w:p w:rsidR="00977B39" w:rsidRPr="00A732AA" w:rsidRDefault="00977B39" w:rsidP="00977B39">
      <w:pPr>
        <w:pStyle w:val="ConsPlusNormal"/>
        <w:widowControl w:val="0"/>
        <w:numPr>
          <w:ilvl w:val="2"/>
          <w:numId w:val="19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732AA">
        <w:rPr>
          <w:rFonts w:ascii="Times New Roman" w:hAnsi="Times New Roman" w:cs="Times New Roman"/>
          <w:sz w:val="24"/>
          <w:szCs w:val="24"/>
        </w:rPr>
        <w:t xml:space="preserve">направлять Субсидию на финансовое обеспечение затрат, определенных в пункте </w:t>
      </w:r>
      <w:fldSimple w:instr=" REF _Ref515985184 \r \h  \* MERGEFORMAT ">
        <w:r w:rsidR="00960960" w:rsidRPr="00960960">
          <w:rPr>
            <w:rFonts w:ascii="Times New Roman" w:hAnsi="Times New Roman" w:cs="Times New Roman"/>
            <w:sz w:val="24"/>
            <w:szCs w:val="24"/>
          </w:rPr>
          <w:t>3.4</w:t>
        </w:r>
      </w:fldSimple>
      <w:r w:rsidRPr="00A732AA">
        <w:rPr>
          <w:rFonts w:ascii="Times New Roman" w:hAnsi="Times New Roman" w:cs="Times New Roman"/>
          <w:sz w:val="24"/>
          <w:szCs w:val="24"/>
        </w:rPr>
        <w:t xml:space="preserve"> настоящего Соглашения.</w:t>
      </w:r>
    </w:p>
    <w:p w:rsidR="00977B39" w:rsidRPr="00A732AA" w:rsidRDefault="00977B39" w:rsidP="00977B39">
      <w:pPr>
        <w:pStyle w:val="ConsPlusNormal"/>
        <w:widowControl w:val="0"/>
        <w:numPr>
          <w:ilvl w:val="2"/>
          <w:numId w:val="19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732AA">
        <w:rPr>
          <w:rFonts w:ascii="Times New Roman" w:hAnsi="Times New Roman" w:cs="Times New Roman"/>
          <w:sz w:val="24"/>
          <w:szCs w:val="24"/>
        </w:rPr>
        <w:t xml:space="preserve">Направлять по запросу Главного распорядителя документы и информацию, необходимые для   осуществления </w:t>
      </w:r>
      <w:proofErr w:type="gramStart"/>
      <w:r w:rsidRPr="00A732AA">
        <w:rPr>
          <w:rFonts w:ascii="Times New Roman" w:hAnsi="Times New Roman" w:cs="Times New Roman"/>
          <w:sz w:val="24"/>
          <w:szCs w:val="24"/>
        </w:rPr>
        <w:t>контроля за</w:t>
      </w:r>
      <w:proofErr w:type="gramEnd"/>
      <w:r w:rsidRPr="00A732AA">
        <w:rPr>
          <w:rFonts w:ascii="Times New Roman" w:hAnsi="Times New Roman" w:cs="Times New Roman"/>
          <w:sz w:val="24"/>
          <w:szCs w:val="24"/>
        </w:rPr>
        <w:t xml:space="preserve"> соблюдением порядка, целей и условий предоставления Субсидии в соответствии с пунктом  </w:t>
      </w:r>
      <w:fldSimple w:instr=" REF _Ref515991086 \r \h  \* MERGEFORMAT ">
        <w:r w:rsidR="00960960" w:rsidRPr="00960960">
          <w:rPr>
            <w:rFonts w:ascii="Times New Roman" w:hAnsi="Times New Roman" w:cs="Times New Roman"/>
            <w:sz w:val="24"/>
            <w:szCs w:val="24"/>
          </w:rPr>
          <w:t>4.2.4</w:t>
        </w:r>
      </w:fldSimple>
      <w:r w:rsidRPr="00A732AA">
        <w:rPr>
          <w:rFonts w:ascii="Times New Roman" w:hAnsi="Times New Roman" w:cs="Times New Roman"/>
          <w:sz w:val="24"/>
          <w:szCs w:val="24"/>
        </w:rPr>
        <w:t xml:space="preserve"> настоящего Соглашения, в течение 5 рабочих дней со дня получения указанного запроса.</w:t>
      </w:r>
    </w:p>
    <w:p w:rsidR="00977B39" w:rsidRPr="00A732AA" w:rsidRDefault="00977B39" w:rsidP="00977B39">
      <w:pPr>
        <w:pStyle w:val="ConsPlusNormal"/>
        <w:widowControl w:val="0"/>
        <w:numPr>
          <w:ilvl w:val="2"/>
          <w:numId w:val="19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732AA">
        <w:rPr>
          <w:rFonts w:ascii="Times New Roman" w:hAnsi="Times New Roman" w:cs="Times New Roman"/>
          <w:sz w:val="24"/>
          <w:szCs w:val="24"/>
        </w:rPr>
        <w:t xml:space="preserve">В случае получения от Главного распорядителя требования в соответствии с пунктом </w:t>
      </w:r>
      <w:fldSimple w:instr=" REF _Ref515991180 \r \h  \* MERGEFORMAT ">
        <w:r w:rsidR="00960960" w:rsidRPr="00960960">
          <w:rPr>
            <w:rFonts w:ascii="Times New Roman" w:hAnsi="Times New Roman" w:cs="Times New Roman"/>
            <w:sz w:val="24"/>
            <w:szCs w:val="24"/>
          </w:rPr>
          <w:t>4.1.6</w:t>
        </w:r>
      </w:fldSimple>
      <w:r w:rsidRPr="00A732AA">
        <w:rPr>
          <w:rFonts w:ascii="Times New Roman" w:hAnsi="Times New Roman" w:cs="Times New Roman"/>
          <w:sz w:val="24"/>
          <w:szCs w:val="24"/>
        </w:rPr>
        <w:t xml:space="preserve"> настоящего Соглашения:</w:t>
      </w:r>
    </w:p>
    <w:p w:rsidR="00977B39" w:rsidRPr="00A732AA" w:rsidRDefault="00977B39" w:rsidP="00977B39">
      <w:pPr>
        <w:pStyle w:val="ConsPlusNormal"/>
        <w:widowControl w:val="0"/>
        <w:numPr>
          <w:ilvl w:val="3"/>
          <w:numId w:val="19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732AA">
        <w:rPr>
          <w:rFonts w:ascii="Times New Roman" w:hAnsi="Times New Roman" w:cs="Times New Roman"/>
          <w:sz w:val="24"/>
          <w:szCs w:val="24"/>
        </w:rPr>
        <w:t>устранять фак</w:t>
      </w:r>
      <w:proofErr w:type="gramStart"/>
      <w:r w:rsidRPr="00A732AA">
        <w:rPr>
          <w:rFonts w:ascii="Times New Roman" w:hAnsi="Times New Roman" w:cs="Times New Roman"/>
          <w:sz w:val="24"/>
          <w:szCs w:val="24"/>
        </w:rPr>
        <w:t>т(</w:t>
      </w:r>
      <w:proofErr w:type="spellStart"/>
      <w:proofErr w:type="gramEnd"/>
      <w:r w:rsidRPr="00A732AA">
        <w:rPr>
          <w:rFonts w:ascii="Times New Roman" w:hAnsi="Times New Roman" w:cs="Times New Roman"/>
          <w:sz w:val="24"/>
          <w:szCs w:val="24"/>
        </w:rPr>
        <w:t>ы</w:t>
      </w:r>
      <w:proofErr w:type="spellEnd"/>
      <w:r w:rsidRPr="00A732AA">
        <w:rPr>
          <w:rFonts w:ascii="Times New Roman" w:hAnsi="Times New Roman" w:cs="Times New Roman"/>
          <w:sz w:val="24"/>
          <w:szCs w:val="24"/>
        </w:rPr>
        <w:t>) нарушения порядка, целей и условий предоставления Субсидии в сроки, определенные в указанном требовании;</w:t>
      </w:r>
    </w:p>
    <w:p w:rsidR="00977B39" w:rsidRPr="00A732AA" w:rsidRDefault="00977B39" w:rsidP="00977B39">
      <w:pPr>
        <w:pStyle w:val="ConsPlusNormal"/>
        <w:widowControl w:val="0"/>
        <w:numPr>
          <w:ilvl w:val="3"/>
          <w:numId w:val="19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732AA">
        <w:rPr>
          <w:rFonts w:ascii="Times New Roman" w:hAnsi="Times New Roman" w:cs="Times New Roman"/>
          <w:sz w:val="24"/>
          <w:szCs w:val="24"/>
        </w:rPr>
        <w:t xml:space="preserve">возвращать в бюджет </w:t>
      </w:r>
      <w:r w:rsidR="00363AE8">
        <w:rPr>
          <w:rFonts w:ascii="Times New Roman" w:hAnsi="Times New Roman" w:cs="Times New Roman"/>
          <w:sz w:val="24"/>
          <w:szCs w:val="24"/>
        </w:rPr>
        <w:t>Некрасовского</w:t>
      </w:r>
      <w:r w:rsidRPr="00A732AA">
        <w:rPr>
          <w:rFonts w:ascii="Times New Roman" w:hAnsi="Times New Roman" w:cs="Times New Roman"/>
          <w:sz w:val="24"/>
          <w:szCs w:val="24"/>
        </w:rPr>
        <w:t xml:space="preserve"> муниципального района Субсидию в размере и в сроки, определенные в указанном требовании.</w:t>
      </w:r>
    </w:p>
    <w:p w:rsidR="00977B39" w:rsidRPr="00A732AA" w:rsidRDefault="00977B39" w:rsidP="00977B39">
      <w:pPr>
        <w:pStyle w:val="ConsPlusNormal"/>
        <w:widowControl w:val="0"/>
        <w:numPr>
          <w:ilvl w:val="2"/>
          <w:numId w:val="19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732AA">
        <w:rPr>
          <w:rFonts w:ascii="Times New Roman" w:hAnsi="Times New Roman" w:cs="Times New Roman"/>
          <w:sz w:val="24"/>
          <w:szCs w:val="24"/>
        </w:rPr>
        <w:t xml:space="preserve">Возвращать неиспользованный   остаток   Субсидии   в доход бюджета </w:t>
      </w:r>
      <w:r w:rsidR="00363AE8">
        <w:rPr>
          <w:rFonts w:ascii="Times New Roman" w:hAnsi="Times New Roman" w:cs="Times New Roman"/>
          <w:sz w:val="24"/>
          <w:szCs w:val="24"/>
        </w:rPr>
        <w:t>Некрасовского</w:t>
      </w:r>
      <w:r w:rsidRPr="00A732AA">
        <w:rPr>
          <w:rFonts w:ascii="Times New Roman" w:hAnsi="Times New Roman" w:cs="Times New Roman"/>
          <w:sz w:val="24"/>
          <w:szCs w:val="24"/>
        </w:rPr>
        <w:t xml:space="preserve"> муниципального района в случае отсутствия решения Главного распорядителя о наличии потребности в направлении не использованного в 20</w:t>
      </w:r>
      <w:r w:rsidR="004608FA">
        <w:rPr>
          <w:rFonts w:ascii="Times New Roman" w:hAnsi="Times New Roman" w:cs="Times New Roman"/>
          <w:sz w:val="24"/>
          <w:szCs w:val="24"/>
        </w:rPr>
        <w:t>20</w:t>
      </w:r>
      <w:r w:rsidRPr="00A732AA">
        <w:rPr>
          <w:rFonts w:ascii="Times New Roman" w:hAnsi="Times New Roman" w:cs="Times New Roman"/>
          <w:sz w:val="24"/>
          <w:szCs w:val="24"/>
        </w:rPr>
        <w:t xml:space="preserve"> году остатка Субсидии на цели, указанные в разделе I настоящего Соглашения, в срок до "17" января 20</w:t>
      </w:r>
      <w:r w:rsidR="00363AE8">
        <w:rPr>
          <w:rFonts w:ascii="Times New Roman" w:hAnsi="Times New Roman" w:cs="Times New Roman"/>
          <w:sz w:val="24"/>
          <w:szCs w:val="24"/>
        </w:rPr>
        <w:t>2</w:t>
      </w:r>
      <w:r w:rsidR="004608FA">
        <w:rPr>
          <w:rFonts w:ascii="Times New Roman" w:hAnsi="Times New Roman" w:cs="Times New Roman"/>
          <w:sz w:val="24"/>
          <w:szCs w:val="24"/>
        </w:rPr>
        <w:t>1</w:t>
      </w:r>
      <w:r w:rsidRPr="00A732AA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977B39" w:rsidRPr="00A732AA" w:rsidRDefault="00977B39" w:rsidP="00977B39">
      <w:pPr>
        <w:pStyle w:val="ConsPlusNormal"/>
        <w:widowControl w:val="0"/>
        <w:numPr>
          <w:ilvl w:val="2"/>
          <w:numId w:val="19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732AA">
        <w:rPr>
          <w:rFonts w:ascii="Times New Roman" w:hAnsi="Times New Roman" w:cs="Times New Roman"/>
          <w:sz w:val="24"/>
          <w:szCs w:val="24"/>
        </w:rPr>
        <w:t>Предоставлять Главному распорядителю сведения:</w:t>
      </w:r>
    </w:p>
    <w:p w:rsidR="00977B39" w:rsidRPr="00A732AA" w:rsidRDefault="00977B39" w:rsidP="00977B39">
      <w:pPr>
        <w:pStyle w:val="ConsPlusNormal"/>
        <w:widowControl w:val="0"/>
        <w:numPr>
          <w:ilvl w:val="3"/>
          <w:numId w:val="19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732AA">
        <w:rPr>
          <w:rFonts w:ascii="Times New Roman" w:hAnsi="Times New Roman" w:cs="Times New Roman"/>
          <w:sz w:val="24"/>
          <w:szCs w:val="24"/>
        </w:rPr>
        <w:t>о возбуждении в отношении Получателя производств по делам о несостоятельности (банкротстве), задолженности по налогам и иным обязательным платежам в бюджеты бюджетной системы Российской Федерации, представив заявление о прекращении выплаты Субсидий в день, когда Получателю стало известно о возбуждении в отношении него производства по указанным обстоятельствам.</w:t>
      </w:r>
    </w:p>
    <w:p w:rsidR="00977B39" w:rsidRPr="00A732AA" w:rsidRDefault="00977B39" w:rsidP="00977B39">
      <w:pPr>
        <w:pStyle w:val="ConsPlusNormal"/>
        <w:widowControl w:val="0"/>
        <w:numPr>
          <w:ilvl w:val="3"/>
          <w:numId w:val="19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732AA">
        <w:rPr>
          <w:rFonts w:ascii="Times New Roman" w:hAnsi="Times New Roman" w:cs="Times New Roman"/>
          <w:sz w:val="24"/>
          <w:szCs w:val="24"/>
        </w:rPr>
        <w:t xml:space="preserve">о принятии решения о реорганизации в недельный срок </w:t>
      </w:r>
      <w:proofErr w:type="gramStart"/>
      <w:r w:rsidRPr="00A732AA">
        <w:rPr>
          <w:rFonts w:ascii="Times New Roman" w:hAnsi="Times New Roman" w:cs="Times New Roman"/>
          <w:sz w:val="24"/>
          <w:szCs w:val="24"/>
        </w:rPr>
        <w:t>с даты принятия</w:t>
      </w:r>
      <w:proofErr w:type="gramEnd"/>
      <w:r w:rsidRPr="00A732AA">
        <w:rPr>
          <w:rFonts w:ascii="Times New Roman" w:hAnsi="Times New Roman" w:cs="Times New Roman"/>
          <w:sz w:val="24"/>
          <w:szCs w:val="24"/>
        </w:rPr>
        <w:t xml:space="preserve"> такого решения.</w:t>
      </w:r>
    </w:p>
    <w:p w:rsidR="00977B39" w:rsidRPr="00A732AA" w:rsidRDefault="00977B39" w:rsidP="00977B39">
      <w:pPr>
        <w:pStyle w:val="ConsPlusNormal"/>
        <w:widowControl w:val="0"/>
        <w:numPr>
          <w:ilvl w:val="3"/>
          <w:numId w:val="19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732AA">
        <w:rPr>
          <w:rFonts w:ascii="Times New Roman" w:hAnsi="Times New Roman" w:cs="Times New Roman"/>
          <w:sz w:val="24"/>
          <w:szCs w:val="24"/>
        </w:rPr>
        <w:t>об изменении реквизитов Получателя, обеспечив в течение 5-ти рабочих дней заключение дополнительного соглашения к настоящему Соглашению</w:t>
      </w:r>
    </w:p>
    <w:p w:rsidR="00977B39" w:rsidRPr="00A732AA" w:rsidRDefault="00977B39" w:rsidP="00977B39">
      <w:pPr>
        <w:pStyle w:val="ConsPlusNormal"/>
        <w:widowControl w:val="0"/>
        <w:numPr>
          <w:ilvl w:val="2"/>
          <w:numId w:val="19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732AA">
        <w:rPr>
          <w:rFonts w:ascii="Times New Roman" w:hAnsi="Times New Roman" w:cs="Times New Roman"/>
          <w:sz w:val="24"/>
          <w:szCs w:val="24"/>
        </w:rPr>
        <w:t xml:space="preserve">Обеспечивать полноту и достоверность сведений, представляемых Главному распорядителю в соответствии с настоящим Соглашением. </w:t>
      </w:r>
    </w:p>
    <w:p w:rsidR="00977B39" w:rsidRPr="00A732AA" w:rsidRDefault="00977B39" w:rsidP="00977B39">
      <w:pPr>
        <w:pStyle w:val="ConsPlusNormal"/>
        <w:widowControl w:val="0"/>
        <w:numPr>
          <w:ilvl w:val="2"/>
          <w:numId w:val="19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732AA">
        <w:rPr>
          <w:rFonts w:ascii="Times New Roman" w:hAnsi="Times New Roman" w:cs="Times New Roman"/>
          <w:sz w:val="24"/>
          <w:szCs w:val="24"/>
        </w:rPr>
        <w:t>Выполнять иные обязательства в соответствии с законодательством Российской Федерации и Правилами предоставления субсидии.</w:t>
      </w:r>
    </w:p>
    <w:p w:rsidR="00977B39" w:rsidRPr="00A732AA" w:rsidRDefault="00977B39" w:rsidP="00977B39">
      <w:pPr>
        <w:pStyle w:val="a3"/>
        <w:widowControl w:val="0"/>
        <w:numPr>
          <w:ilvl w:val="0"/>
          <w:numId w:val="20"/>
        </w:numPr>
        <w:autoSpaceDE w:val="0"/>
        <w:autoSpaceDN w:val="0"/>
        <w:adjustRightInd w:val="0"/>
        <w:spacing w:after="0"/>
        <w:ind w:left="0" w:firstLine="709"/>
        <w:contextualSpacing w:val="0"/>
        <w:jc w:val="both"/>
        <w:rPr>
          <w:vanish/>
          <w:szCs w:val="24"/>
        </w:rPr>
      </w:pPr>
    </w:p>
    <w:p w:rsidR="00977B39" w:rsidRPr="00A732AA" w:rsidRDefault="00977B39" w:rsidP="00977B39">
      <w:pPr>
        <w:pStyle w:val="a3"/>
        <w:widowControl w:val="0"/>
        <w:numPr>
          <w:ilvl w:val="0"/>
          <w:numId w:val="20"/>
        </w:numPr>
        <w:autoSpaceDE w:val="0"/>
        <w:autoSpaceDN w:val="0"/>
        <w:adjustRightInd w:val="0"/>
        <w:spacing w:after="0"/>
        <w:ind w:left="0" w:firstLine="709"/>
        <w:contextualSpacing w:val="0"/>
        <w:jc w:val="both"/>
        <w:rPr>
          <w:vanish/>
          <w:szCs w:val="24"/>
        </w:rPr>
      </w:pPr>
    </w:p>
    <w:p w:rsidR="00977B39" w:rsidRPr="00A732AA" w:rsidRDefault="00977B39" w:rsidP="00977B39">
      <w:pPr>
        <w:pStyle w:val="a3"/>
        <w:widowControl w:val="0"/>
        <w:numPr>
          <w:ilvl w:val="1"/>
          <w:numId w:val="20"/>
        </w:numPr>
        <w:autoSpaceDE w:val="0"/>
        <w:autoSpaceDN w:val="0"/>
        <w:adjustRightInd w:val="0"/>
        <w:spacing w:after="0"/>
        <w:ind w:left="0" w:firstLine="709"/>
        <w:contextualSpacing w:val="0"/>
        <w:jc w:val="both"/>
        <w:rPr>
          <w:vanish/>
          <w:szCs w:val="24"/>
        </w:rPr>
      </w:pPr>
    </w:p>
    <w:p w:rsidR="00977B39" w:rsidRPr="00A732AA" w:rsidRDefault="00977B39" w:rsidP="00977B39">
      <w:pPr>
        <w:pStyle w:val="a3"/>
        <w:widowControl w:val="0"/>
        <w:numPr>
          <w:ilvl w:val="1"/>
          <w:numId w:val="19"/>
        </w:numPr>
        <w:autoSpaceDE w:val="0"/>
        <w:autoSpaceDN w:val="0"/>
        <w:adjustRightInd w:val="0"/>
        <w:spacing w:after="0"/>
        <w:ind w:left="0" w:firstLine="709"/>
        <w:contextualSpacing w:val="0"/>
        <w:jc w:val="both"/>
        <w:rPr>
          <w:szCs w:val="24"/>
        </w:rPr>
      </w:pPr>
      <w:r w:rsidRPr="00A732AA">
        <w:rPr>
          <w:szCs w:val="24"/>
        </w:rPr>
        <w:t xml:space="preserve"> Получатель вправе:</w:t>
      </w:r>
    </w:p>
    <w:p w:rsidR="00977B39" w:rsidRPr="00A732AA" w:rsidRDefault="00977B39" w:rsidP="00977B39">
      <w:pPr>
        <w:pStyle w:val="ConsPlusNormal"/>
        <w:widowControl w:val="0"/>
        <w:numPr>
          <w:ilvl w:val="2"/>
          <w:numId w:val="19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732AA">
        <w:rPr>
          <w:rFonts w:ascii="Times New Roman" w:hAnsi="Times New Roman" w:cs="Times New Roman"/>
          <w:sz w:val="24"/>
          <w:szCs w:val="24"/>
        </w:rPr>
        <w:lastRenderedPageBreak/>
        <w:t>Обращаться к Главному распорядителю за разъяснениями по вопросам исполнения настоящего Соглашения.</w:t>
      </w:r>
    </w:p>
    <w:p w:rsidR="00977B39" w:rsidRPr="00A732AA" w:rsidRDefault="00977B39" w:rsidP="00977B39">
      <w:pPr>
        <w:pStyle w:val="ConsPlusNormal"/>
        <w:widowControl w:val="0"/>
        <w:numPr>
          <w:ilvl w:val="2"/>
          <w:numId w:val="19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34" w:name="_Ref515993157"/>
      <w:r w:rsidRPr="00A732AA">
        <w:rPr>
          <w:rFonts w:ascii="Times New Roman" w:hAnsi="Times New Roman" w:cs="Times New Roman"/>
          <w:sz w:val="24"/>
          <w:szCs w:val="24"/>
        </w:rPr>
        <w:t xml:space="preserve">Направлять Главному распорядителю предложения о внесении изменений в настоящее Соглашение в соответствии с пунктом  </w:t>
      </w:r>
      <w:fldSimple w:instr=" REF _Ref515993685 \r \h  \* MERGEFORMAT ">
        <w:r w:rsidR="00960960" w:rsidRPr="00960960">
          <w:rPr>
            <w:rFonts w:ascii="Times New Roman" w:hAnsi="Times New Roman" w:cs="Times New Roman"/>
            <w:sz w:val="24"/>
            <w:szCs w:val="24"/>
          </w:rPr>
          <w:t>7.3</w:t>
        </w:r>
      </w:fldSimple>
      <w:r w:rsidRPr="00A732AA">
        <w:rPr>
          <w:rFonts w:ascii="Times New Roman" w:hAnsi="Times New Roman" w:cs="Times New Roman"/>
          <w:sz w:val="24"/>
          <w:szCs w:val="24"/>
        </w:rPr>
        <w:t xml:space="preserve"> настоящего Соглашения, в том числе в случае </w:t>
      </w:r>
      <w:proofErr w:type="gramStart"/>
      <w:r w:rsidRPr="00A732AA">
        <w:rPr>
          <w:rFonts w:ascii="Times New Roman" w:hAnsi="Times New Roman" w:cs="Times New Roman"/>
          <w:sz w:val="24"/>
          <w:szCs w:val="24"/>
        </w:rPr>
        <w:t>установления необходимости изменения   размера   Субсидии</w:t>
      </w:r>
      <w:proofErr w:type="gramEnd"/>
      <w:r w:rsidRPr="00A732AA">
        <w:rPr>
          <w:rFonts w:ascii="Times New Roman" w:hAnsi="Times New Roman" w:cs="Times New Roman"/>
          <w:sz w:val="24"/>
          <w:szCs w:val="24"/>
        </w:rPr>
        <w:t xml:space="preserve">   в связи с изменением Программы персонифицированного финансирования;</w:t>
      </w:r>
      <w:bookmarkEnd w:id="34"/>
    </w:p>
    <w:p w:rsidR="00977B39" w:rsidRPr="00A732AA" w:rsidRDefault="00977B39" w:rsidP="00977B39">
      <w:pPr>
        <w:pStyle w:val="ConsPlusNormal"/>
        <w:widowControl w:val="0"/>
        <w:numPr>
          <w:ilvl w:val="2"/>
          <w:numId w:val="19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732AA">
        <w:rPr>
          <w:rFonts w:ascii="Times New Roman" w:hAnsi="Times New Roman" w:cs="Times New Roman"/>
          <w:sz w:val="24"/>
          <w:szCs w:val="24"/>
        </w:rPr>
        <w:t>Направлять в 20</w:t>
      </w:r>
      <w:r w:rsidR="00363AE8">
        <w:rPr>
          <w:rFonts w:ascii="Times New Roman" w:hAnsi="Times New Roman" w:cs="Times New Roman"/>
          <w:sz w:val="24"/>
          <w:szCs w:val="24"/>
        </w:rPr>
        <w:t>2</w:t>
      </w:r>
      <w:r w:rsidR="004608FA">
        <w:rPr>
          <w:rFonts w:ascii="Times New Roman" w:hAnsi="Times New Roman" w:cs="Times New Roman"/>
          <w:sz w:val="24"/>
          <w:szCs w:val="24"/>
        </w:rPr>
        <w:t>1</w:t>
      </w:r>
      <w:r w:rsidRPr="00A732AA">
        <w:rPr>
          <w:rFonts w:ascii="Times New Roman" w:hAnsi="Times New Roman" w:cs="Times New Roman"/>
          <w:sz w:val="24"/>
          <w:szCs w:val="24"/>
        </w:rPr>
        <w:t xml:space="preserve"> году неиспользованный  остаток  Субсидии, полученной  в  соответствии  с  настоящим  Соглашением  (при  наличии),  на осуществление  выплат  в  соответствии  с  целями,  указанными  в разделе I настоящего Соглашения, в случае принятия Главным распорядителем соответствующего   решения   в  соответствии  с  пунктом  </w:t>
      </w:r>
      <w:fldSimple w:instr=" REF _Ref515992468 \r \h  \* MERGEFORMAT ">
        <w:r w:rsidR="00960960" w:rsidRPr="00960960">
          <w:rPr>
            <w:rFonts w:ascii="Times New Roman" w:hAnsi="Times New Roman" w:cs="Times New Roman"/>
            <w:sz w:val="24"/>
            <w:szCs w:val="24"/>
          </w:rPr>
          <w:t>4.2.2</w:t>
        </w:r>
      </w:fldSimple>
      <w:r w:rsidRPr="00A732AA">
        <w:rPr>
          <w:rFonts w:ascii="Times New Roman" w:hAnsi="Times New Roman" w:cs="Times New Roman"/>
          <w:sz w:val="24"/>
          <w:szCs w:val="24"/>
        </w:rPr>
        <w:t xml:space="preserve"> настоящего Соглашения.</w:t>
      </w:r>
    </w:p>
    <w:p w:rsidR="00977B39" w:rsidRPr="00A732AA" w:rsidRDefault="00977B39" w:rsidP="00977B39">
      <w:pPr>
        <w:pStyle w:val="ConsPlusNormal"/>
        <w:widowControl w:val="0"/>
        <w:numPr>
          <w:ilvl w:val="2"/>
          <w:numId w:val="19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732AA">
        <w:rPr>
          <w:rFonts w:ascii="Times New Roman" w:hAnsi="Times New Roman" w:cs="Times New Roman"/>
          <w:sz w:val="24"/>
          <w:szCs w:val="24"/>
        </w:rPr>
        <w:t>Осуществлять иные права в соответствии с бюджетным законодательством Российской Федерации и Порядком предоставления субсидии.</w:t>
      </w:r>
    </w:p>
    <w:p w:rsidR="00977B39" w:rsidRPr="00A732AA" w:rsidRDefault="00977B39" w:rsidP="00977B3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977B39" w:rsidRPr="00A732AA" w:rsidRDefault="00977B39" w:rsidP="00977B39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A732AA">
        <w:rPr>
          <w:rFonts w:ascii="Times New Roman" w:hAnsi="Times New Roman" w:cs="Times New Roman"/>
          <w:sz w:val="24"/>
          <w:szCs w:val="24"/>
        </w:rPr>
        <w:t>V. ОСНОВАНИЯ И ПОРЯДОК ПРИОСТАНОВЛЕНИЯ (СОКРАЩЕНИЯ)</w:t>
      </w:r>
    </w:p>
    <w:p w:rsidR="00977B39" w:rsidRPr="00A732AA" w:rsidRDefault="00977B39" w:rsidP="00977B39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A732AA">
        <w:rPr>
          <w:rFonts w:ascii="Times New Roman" w:hAnsi="Times New Roman" w:cs="Times New Roman"/>
          <w:sz w:val="24"/>
          <w:szCs w:val="24"/>
        </w:rPr>
        <w:t>ПЕРЕЧИСЛЕНИЯ И ВЗЫСКАНИЯ СУБСИДИИ</w:t>
      </w:r>
    </w:p>
    <w:p w:rsidR="00977B39" w:rsidRPr="00A732AA" w:rsidRDefault="00977B39" w:rsidP="00977B39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977B39" w:rsidRPr="00A732AA" w:rsidRDefault="00977B39" w:rsidP="00977B39">
      <w:pPr>
        <w:pStyle w:val="a3"/>
        <w:widowControl w:val="0"/>
        <w:numPr>
          <w:ilvl w:val="0"/>
          <w:numId w:val="21"/>
        </w:numPr>
        <w:autoSpaceDE w:val="0"/>
        <w:autoSpaceDN w:val="0"/>
        <w:adjustRightInd w:val="0"/>
        <w:spacing w:after="0"/>
        <w:contextualSpacing w:val="0"/>
        <w:jc w:val="both"/>
        <w:rPr>
          <w:rFonts w:eastAsia="Times New Roman"/>
          <w:vanish/>
          <w:szCs w:val="24"/>
        </w:rPr>
      </w:pPr>
    </w:p>
    <w:p w:rsidR="00977B39" w:rsidRPr="00A732AA" w:rsidRDefault="00977B39" w:rsidP="00977B39">
      <w:pPr>
        <w:pStyle w:val="a3"/>
        <w:widowControl w:val="0"/>
        <w:numPr>
          <w:ilvl w:val="0"/>
          <w:numId w:val="21"/>
        </w:numPr>
        <w:autoSpaceDE w:val="0"/>
        <w:autoSpaceDN w:val="0"/>
        <w:adjustRightInd w:val="0"/>
        <w:spacing w:after="0"/>
        <w:contextualSpacing w:val="0"/>
        <w:jc w:val="both"/>
        <w:rPr>
          <w:rFonts w:eastAsia="Times New Roman"/>
          <w:vanish/>
          <w:szCs w:val="24"/>
        </w:rPr>
      </w:pPr>
    </w:p>
    <w:p w:rsidR="00977B39" w:rsidRPr="00A732AA" w:rsidRDefault="00977B39" w:rsidP="00977B39">
      <w:pPr>
        <w:pStyle w:val="ConsPlusNormal"/>
        <w:widowControl w:val="0"/>
        <w:numPr>
          <w:ilvl w:val="1"/>
          <w:numId w:val="2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732AA">
        <w:rPr>
          <w:rFonts w:ascii="Times New Roman" w:hAnsi="Times New Roman" w:cs="Times New Roman"/>
          <w:sz w:val="24"/>
          <w:szCs w:val="24"/>
        </w:rPr>
        <w:t xml:space="preserve">В случае если на начало текущего финансового года образовался остаток Субсидии, не использованной в отчетном финансовом году, Получатель вправе использовать указанный остаток только после представления Главному распорядителю подтверждения потребности в нем и получения соответствующего письменного согласования Главным распорядителем в сроки, установленные Соглашением. Не использованный в отчетном финансовом году остаток Субсидии подлежит перечислению в доход бюджета </w:t>
      </w:r>
      <w:r w:rsidR="00363AE8">
        <w:rPr>
          <w:rFonts w:ascii="Times New Roman" w:hAnsi="Times New Roman" w:cs="Times New Roman"/>
          <w:sz w:val="24"/>
          <w:szCs w:val="24"/>
        </w:rPr>
        <w:t>Некрасовского</w:t>
      </w:r>
      <w:r w:rsidRPr="00A732AA">
        <w:rPr>
          <w:rFonts w:ascii="Times New Roman" w:hAnsi="Times New Roman" w:cs="Times New Roman"/>
          <w:sz w:val="24"/>
          <w:szCs w:val="24"/>
        </w:rPr>
        <w:t xml:space="preserve"> муниципального района в случае, если потребность в нем не согласована с Главным распорядителем.</w:t>
      </w:r>
    </w:p>
    <w:p w:rsidR="00977B39" w:rsidRPr="00A732AA" w:rsidRDefault="00977B39" w:rsidP="00977B39">
      <w:pPr>
        <w:pStyle w:val="ConsPlusNormal"/>
        <w:widowControl w:val="0"/>
        <w:numPr>
          <w:ilvl w:val="1"/>
          <w:numId w:val="2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732AA">
        <w:rPr>
          <w:rFonts w:ascii="Times New Roman" w:hAnsi="Times New Roman" w:cs="Times New Roman"/>
          <w:sz w:val="24"/>
          <w:szCs w:val="24"/>
        </w:rPr>
        <w:t xml:space="preserve">В случае нецелевого использования Получателем Субсидии средства в размере части Субсидии, использованной нецелевым образом, подлежат перечислению в доход бюджета </w:t>
      </w:r>
      <w:r w:rsidR="00363AE8">
        <w:rPr>
          <w:rFonts w:ascii="Times New Roman" w:hAnsi="Times New Roman" w:cs="Times New Roman"/>
          <w:sz w:val="24"/>
          <w:szCs w:val="24"/>
        </w:rPr>
        <w:t xml:space="preserve">Некрасовского </w:t>
      </w:r>
      <w:r w:rsidRPr="00A732AA">
        <w:rPr>
          <w:rFonts w:ascii="Times New Roman" w:hAnsi="Times New Roman" w:cs="Times New Roman"/>
          <w:sz w:val="24"/>
          <w:szCs w:val="24"/>
        </w:rPr>
        <w:t xml:space="preserve"> муниципального района в течение 2 рабочих дней с момента получения требования от Уполномоченного органа с указанием суммы возврата. </w:t>
      </w:r>
    </w:p>
    <w:p w:rsidR="00977B39" w:rsidRPr="00A732AA" w:rsidRDefault="00977B39" w:rsidP="00977B39">
      <w:pPr>
        <w:pStyle w:val="ConsPlusNormal"/>
        <w:widowControl w:val="0"/>
        <w:numPr>
          <w:ilvl w:val="1"/>
          <w:numId w:val="2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732AA">
        <w:rPr>
          <w:rFonts w:ascii="Times New Roman" w:hAnsi="Times New Roman" w:cs="Times New Roman"/>
          <w:sz w:val="24"/>
          <w:szCs w:val="24"/>
        </w:rPr>
        <w:t xml:space="preserve">В случае расторжения настоящего Соглашения Получатель перечисляет средства в размере неиспользованной Субсидии в доход бюджета </w:t>
      </w:r>
      <w:r w:rsidR="00363AE8">
        <w:rPr>
          <w:rFonts w:ascii="Times New Roman" w:hAnsi="Times New Roman" w:cs="Times New Roman"/>
          <w:sz w:val="24"/>
          <w:szCs w:val="24"/>
        </w:rPr>
        <w:t>Некрасовского</w:t>
      </w:r>
      <w:r w:rsidRPr="00A732AA">
        <w:rPr>
          <w:rFonts w:ascii="Times New Roman" w:hAnsi="Times New Roman" w:cs="Times New Roman"/>
          <w:sz w:val="24"/>
          <w:szCs w:val="24"/>
        </w:rPr>
        <w:t xml:space="preserve"> муниципального района в течение 2 рабочих дней с момента получения требования от Уполномоченного органа с указанием суммы возврата.</w:t>
      </w:r>
    </w:p>
    <w:p w:rsidR="00977B39" w:rsidRPr="00A732AA" w:rsidRDefault="00977B39" w:rsidP="00977B39">
      <w:pPr>
        <w:pStyle w:val="ConsPlusNormal"/>
        <w:widowControl w:val="0"/>
        <w:numPr>
          <w:ilvl w:val="1"/>
          <w:numId w:val="2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732AA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A732AA">
        <w:rPr>
          <w:rFonts w:ascii="Times New Roman" w:hAnsi="Times New Roman" w:cs="Times New Roman"/>
          <w:sz w:val="24"/>
          <w:szCs w:val="24"/>
        </w:rPr>
        <w:t xml:space="preserve"> соблюдением условий предоставления Субсидий осуществляется Главным распорядителем.</w:t>
      </w:r>
    </w:p>
    <w:p w:rsidR="00977B39" w:rsidRDefault="00977B39" w:rsidP="00977B3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63AE8" w:rsidRPr="00A732AA" w:rsidRDefault="00363AE8" w:rsidP="00977B3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977B39" w:rsidRPr="00A732AA" w:rsidRDefault="00977B39" w:rsidP="00977B39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A732AA">
        <w:rPr>
          <w:rFonts w:ascii="Times New Roman" w:hAnsi="Times New Roman" w:cs="Times New Roman"/>
          <w:sz w:val="24"/>
          <w:szCs w:val="24"/>
        </w:rPr>
        <w:t>V</w:t>
      </w:r>
      <w:r w:rsidRPr="00A732AA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A732AA">
        <w:rPr>
          <w:rFonts w:ascii="Times New Roman" w:hAnsi="Times New Roman" w:cs="Times New Roman"/>
          <w:sz w:val="24"/>
          <w:szCs w:val="24"/>
        </w:rPr>
        <w:t>. ОТВЕТСТВЕННОСТЬ СТОРОН</w:t>
      </w:r>
    </w:p>
    <w:p w:rsidR="00977B39" w:rsidRPr="00A732AA" w:rsidRDefault="00977B39" w:rsidP="00977B3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977B39" w:rsidRPr="00A732AA" w:rsidRDefault="00977B39" w:rsidP="00977B39">
      <w:pPr>
        <w:pStyle w:val="a3"/>
        <w:numPr>
          <w:ilvl w:val="0"/>
          <w:numId w:val="23"/>
        </w:numPr>
        <w:autoSpaceDE w:val="0"/>
        <w:autoSpaceDN w:val="0"/>
        <w:adjustRightInd w:val="0"/>
        <w:spacing w:after="0"/>
        <w:contextualSpacing w:val="0"/>
        <w:jc w:val="both"/>
        <w:rPr>
          <w:rFonts w:eastAsia="Times New Roman"/>
          <w:vanish/>
          <w:szCs w:val="24"/>
        </w:rPr>
      </w:pPr>
    </w:p>
    <w:p w:rsidR="00977B39" w:rsidRPr="00A732AA" w:rsidRDefault="00977B39" w:rsidP="00977B39">
      <w:pPr>
        <w:pStyle w:val="a3"/>
        <w:numPr>
          <w:ilvl w:val="0"/>
          <w:numId w:val="23"/>
        </w:numPr>
        <w:autoSpaceDE w:val="0"/>
        <w:autoSpaceDN w:val="0"/>
        <w:adjustRightInd w:val="0"/>
        <w:spacing w:after="0"/>
        <w:contextualSpacing w:val="0"/>
        <w:jc w:val="both"/>
        <w:rPr>
          <w:rFonts w:eastAsia="Times New Roman"/>
          <w:vanish/>
          <w:szCs w:val="24"/>
        </w:rPr>
      </w:pPr>
    </w:p>
    <w:p w:rsidR="00977B39" w:rsidRPr="00A732AA" w:rsidRDefault="00977B39" w:rsidP="00977B39">
      <w:pPr>
        <w:pStyle w:val="a3"/>
        <w:numPr>
          <w:ilvl w:val="0"/>
          <w:numId w:val="23"/>
        </w:numPr>
        <w:autoSpaceDE w:val="0"/>
        <w:autoSpaceDN w:val="0"/>
        <w:adjustRightInd w:val="0"/>
        <w:spacing w:after="0"/>
        <w:contextualSpacing w:val="0"/>
        <w:jc w:val="both"/>
        <w:rPr>
          <w:rFonts w:eastAsia="Times New Roman"/>
          <w:vanish/>
          <w:szCs w:val="24"/>
        </w:rPr>
      </w:pPr>
    </w:p>
    <w:p w:rsidR="00977B39" w:rsidRPr="00A732AA" w:rsidRDefault="00977B39" w:rsidP="00977B39">
      <w:pPr>
        <w:pStyle w:val="ConsPlusNormal"/>
        <w:numPr>
          <w:ilvl w:val="1"/>
          <w:numId w:val="23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732AA">
        <w:rPr>
          <w:rFonts w:ascii="Times New Roman" w:hAnsi="Times New Roman" w:cs="Times New Roman"/>
          <w:sz w:val="24"/>
          <w:szCs w:val="24"/>
        </w:rPr>
        <w:t>За неисполнение или ненадлежащее исполнение условий настоящего Соглашения Стороны несут ответственность, предусмотренную законодательством Российской Федерации.</w:t>
      </w:r>
    </w:p>
    <w:p w:rsidR="00977B39" w:rsidRPr="00A732AA" w:rsidRDefault="00977B39" w:rsidP="00977B3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977B39" w:rsidRPr="00A732AA" w:rsidRDefault="00977B39" w:rsidP="00977B39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A732AA">
        <w:rPr>
          <w:rFonts w:ascii="Times New Roman" w:hAnsi="Times New Roman" w:cs="Times New Roman"/>
          <w:sz w:val="24"/>
          <w:szCs w:val="24"/>
        </w:rPr>
        <w:t>VII. ЗАКЛЮЧИТЕЛЬНЫЕ ПОЛОЖЕНИЯ</w:t>
      </w:r>
    </w:p>
    <w:p w:rsidR="00977B39" w:rsidRPr="00A732AA" w:rsidRDefault="00977B39" w:rsidP="00977B3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977B39" w:rsidRPr="00A732AA" w:rsidRDefault="00977B39" w:rsidP="00977B39">
      <w:pPr>
        <w:pStyle w:val="ConsPlusNormal"/>
        <w:numPr>
          <w:ilvl w:val="1"/>
          <w:numId w:val="24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732AA">
        <w:rPr>
          <w:rFonts w:ascii="Times New Roman" w:hAnsi="Times New Roman" w:cs="Times New Roman"/>
          <w:sz w:val="24"/>
          <w:szCs w:val="24"/>
        </w:rPr>
        <w:t>Споры, возникающие между Сторонами в связи с исполнением настоящего Соглашения, решаются ими, по возможности, путем проведения переговоров с оформлением соответствующих протоколов или иных документов. При не</w:t>
      </w:r>
      <w:r w:rsidR="004608FA">
        <w:rPr>
          <w:rFonts w:ascii="Times New Roman" w:hAnsi="Times New Roman" w:cs="Times New Roman"/>
          <w:sz w:val="24"/>
          <w:szCs w:val="24"/>
        </w:rPr>
        <w:t xml:space="preserve"> </w:t>
      </w:r>
      <w:r w:rsidRPr="00A732AA">
        <w:rPr>
          <w:rFonts w:ascii="Times New Roman" w:hAnsi="Times New Roman" w:cs="Times New Roman"/>
          <w:sz w:val="24"/>
          <w:szCs w:val="24"/>
        </w:rPr>
        <w:t>достижении согласия споры между Сторонами решаются в судебном порядке.</w:t>
      </w:r>
    </w:p>
    <w:p w:rsidR="00977B39" w:rsidRPr="00A732AA" w:rsidRDefault="00977B39" w:rsidP="00977B39">
      <w:pPr>
        <w:pStyle w:val="ConsPlusNormal"/>
        <w:numPr>
          <w:ilvl w:val="1"/>
          <w:numId w:val="24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732AA">
        <w:rPr>
          <w:rFonts w:ascii="Times New Roman" w:hAnsi="Times New Roman" w:cs="Times New Roman"/>
          <w:sz w:val="24"/>
          <w:szCs w:val="24"/>
        </w:rPr>
        <w:t xml:space="preserve">Настоящее Соглашение вступает в силу с даты его подписания лицами, имеющими право действовать от имени каждой из Сторон, но не ранее доведения лимитов бюджетных обязательств, указанных в пункте </w:t>
      </w:r>
      <w:fldSimple w:instr=" REF _Ref515993649 \r \h  \* MERGEFORMAT ">
        <w:r w:rsidR="00960960" w:rsidRPr="00960960">
          <w:rPr>
            <w:rFonts w:ascii="Times New Roman" w:hAnsi="Times New Roman" w:cs="Times New Roman"/>
            <w:sz w:val="24"/>
            <w:szCs w:val="24"/>
          </w:rPr>
          <w:t>2.1</w:t>
        </w:r>
      </w:fldSimple>
      <w:r w:rsidRPr="00A732AA">
        <w:rPr>
          <w:rFonts w:ascii="Times New Roman" w:hAnsi="Times New Roman" w:cs="Times New Roman"/>
          <w:sz w:val="24"/>
          <w:szCs w:val="24"/>
        </w:rPr>
        <w:t xml:space="preserve"> настоящего Соглашения, и действует до и действует по 31.12.20</w:t>
      </w:r>
      <w:r w:rsidR="004B23CD">
        <w:rPr>
          <w:rFonts w:ascii="Times New Roman" w:hAnsi="Times New Roman" w:cs="Times New Roman"/>
          <w:sz w:val="24"/>
          <w:szCs w:val="24"/>
        </w:rPr>
        <w:t>20</w:t>
      </w:r>
      <w:r w:rsidRPr="00A732AA">
        <w:rPr>
          <w:rFonts w:ascii="Times New Roman" w:hAnsi="Times New Roman" w:cs="Times New Roman"/>
          <w:sz w:val="24"/>
          <w:szCs w:val="24"/>
        </w:rPr>
        <w:t>, в части неисполненных обязательств до полного исполнения Сторонами своих обязательств по настоящему Соглашению</w:t>
      </w:r>
      <w:proofErr w:type="gramEnd"/>
    </w:p>
    <w:p w:rsidR="00977B39" w:rsidRPr="00A732AA" w:rsidRDefault="00977B39" w:rsidP="00977B39">
      <w:pPr>
        <w:pStyle w:val="ConsPlusNormal"/>
        <w:numPr>
          <w:ilvl w:val="1"/>
          <w:numId w:val="24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35" w:name="_Ref515993685"/>
      <w:r w:rsidRPr="00A732AA">
        <w:rPr>
          <w:rFonts w:ascii="Times New Roman" w:hAnsi="Times New Roman" w:cs="Times New Roman"/>
          <w:sz w:val="24"/>
          <w:szCs w:val="24"/>
        </w:rPr>
        <w:t xml:space="preserve">Изменение настоящего Соглашения, в том числе в соответствии с положениями пункта </w:t>
      </w:r>
      <w:fldSimple w:instr=" REF _Ref515993725 \r \h  \* MERGEFORMAT ">
        <w:r w:rsidR="00960960" w:rsidRPr="00960960">
          <w:rPr>
            <w:rFonts w:ascii="Times New Roman" w:hAnsi="Times New Roman" w:cs="Times New Roman"/>
            <w:sz w:val="24"/>
            <w:szCs w:val="24"/>
          </w:rPr>
          <w:t>4.2.1</w:t>
        </w:r>
      </w:fldSimple>
      <w:r w:rsidRPr="00A732AA">
        <w:rPr>
          <w:rFonts w:ascii="Times New Roman" w:hAnsi="Times New Roman" w:cs="Times New Roman"/>
          <w:sz w:val="24"/>
          <w:szCs w:val="24"/>
        </w:rPr>
        <w:t xml:space="preserve"> настоящего Соглашения, осуществляется по соглашению Сторон и оформляется в виде дополнительного соглашения к настоящему Соглашению</w:t>
      </w:r>
      <w:bookmarkEnd w:id="35"/>
      <w:r w:rsidRPr="00A732AA">
        <w:rPr>
          <w:rFonts w:ascii="Times New Roman" w:hAnsi="Times New Roman" w:cs="Times New Roman"/>
          <w:sz w:val="24"/>
          <w:szCs w:val="24"/>
        </w:rPr>
        <w:t>, которое является его неотъемлемой частью, и вступает в действие после его подписания Сторонами.</w:t>
      </w:r>
    </w:p>
    <w:p w:rsidR="00977B39" w:rsidRPr="008040B4" w:rsidRDefault="00977B39" w:rsidP="00977B39">
      <w:pPr>
        <w:pStyle w:val="ConsPlusNormal"/>
        <w:numPr>
          <w:ilvl w:val="1"/>
          <w:numId w:val="24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732AA">
        <w:rPr>
          <w:rFonts w:ascii="Times New Roman" w:hAnsi="Times New Roman" w:cs="Times New Roman"/>
          <w:sz w:val="24"/>
          <w:szCs w:val="24"/>
        </w:rPr>
        <w:lastRenderedPageBreak/>
        <w:t xml:space="preserve"> </w:t>
      </w:r>
      <w:proofErr w:type="gramStart"/>
      <w:r w:rsidRPr="00A732AA">
        <w:rPr>
          <w:rFonts w:ascii="Times New Roman" w:hAnsi="Times New Roman" w:cs="Times New Roman"/>
          <w:sz w:val="24"/>
          <w:szCs w:val="24"/>
        </w:rPr>
        <w:t xml:space="preserve">Изменение настоящего Соглашения в одностороннем порядке в части объемов предоставляемой субсидии возможно в случае уменьшения/увеличения Главному распорядителю ранее доведенных лимитов бюджетных обязательств на предоставление субсидии в целях реализации мероприятия «Обеспечение персонифицированного финансирования дополнительного образования детей» </w:t>
      </w:r>
      <w:r w:rsidRPr="00A732AA">
        <w:rPr>
          <w:rFonts w:ascii="Times New Roman" w:hAnsi="Times New Roman" w:cs="Times New Roman"/>
          <w:bCs/>
          <w:sz w:val="24"/>
          <w:szCs w:val="24"/>
        </w:rPr>
        <w:t>Муниципальной программы «</w:t>
      </w:r>
      <w:r w:rsidRPr="00A732AA">
        <w:rPr>
          <w:rFonts w:ascii="Times New Roman" w:hAnsi="Times New Roman" w:cs="Times New Roman"/>
          <w:sz w:val="24"/>
          <w:szCs w:val="24"/>
        </w:rPr>
        <w:t xml:space="preserve">Развитие муниципальной  системы образования в </w:t>
      </w:r>
      <w:r w:rsidR="00363AE8">
        <w:rPr>
          <w:rFonts w:ascii="Times New Roman" w:hAnsi="Times New Roman" w:cs="Times New Roman"/>
          <w:sz w:val="24"/>
          <w:szCs w:val="24"/>
        </w:rPr>
        <w:t xml:space="preserve">Некрасовском </w:t>
      </w:r>
      <w:r w:rsidRPr="00A732AA">
        <w:rPr>
          <w:rFonts w:ascii="Times New Roman" w:hAnsi="Times New Roman" w:cs="Times New Roman"/>
          <w:sz w:val="24"/>
          <w:szCs w:val="24"/>
        </w:rPr>
        <w:t>муниципальном районе</w:t>
      </w:r>
      <w:r>
        <w:rPr>
          <w:rFonts w:ascii="Times New Roman" w:hAnsi="Times New Roman" w:cs="Times New Roman"/>
          <w:sz w:val="24"/>
          <w:szCs w:val="24"/>
        </w:rPr>
        <w:t xml:space="preserve"> на 20</w:t>
      </w:r>
      <w:r w:rsidR="004B23CD">
        <w:rPr>
          <w:rFonts w:ascii="Times New Roman" w:hAnsi="Times New Roman" w:cs="Times New Roman"/>
          <w:sz w:val="24"/>
          <w:szCs w:val="24"/>
        </w:rPr>
        <w:t>20</w:t>
      </w:r>
      <w:r>
        <w:rPr>
          <w:rFonts w:ascii="Times New Roman" w:hAnsi="Times New Roman" w:cs="Times New Roman"/>
          <w:sz w:val="24"/>
          <w:szCs w:val="24"/>
        </w:rPr>
        <w:t>-20</w:t>
      </w:r>
      <w:r w:rsidR="004B23CD">
        <w:rPr>
          <w:rFonts w:ascii="Times New Roman" w:hAnsi="Times New Roman" w:cs="Times New Roman"/>
          <w:sz w:val="24"/>
          <w:szCs w:val="24"/>
        </w:rPr>
        <w:t>22</w:t>
      </w:r>
      <w:r>
        <w:rPr>
          <w:rFonts w:ascii="Times New Roman" w:hAnsi="Times New Roman" w:cs="Times New Roman"/>
          <w:sz w:val="24"/>
          <w:szCs w:val="24"/>
        </w:rPr>
        <w:t>г</w:t>
      </w:r>
      <w:r w:rsidRPr="00A732AA">
        <w:rPr>
          <w:rFonts w:ascii="Times New Roman" w:hAnsi="Times New Roman" w:cs="Times New Roman"/>
          <w:bCs/>
          <w:sz w:val="24"/>
          <w:szCs w:val="24"/>
        </w:rPr>
        <w:t xml:space="preserve">», утвержденной постановлением администрации </w:t>
      </w:r>
      <w:r w:rsidR="00363AE8">
        <w:rPr>
          <w:rFonts w:ascii="Times New Roman" w:hAnsi="Times New Roman" w:cs="Times New Roman"/>
          <w:bCs/>
          <w:sz w:val="24"/>
          <w:szCs w:val="24"/>
        </w:rPr>
        <w:t>Некрасовского</w:t>
      </w:r>
      <w:r w:rsidRPr="00A732AA">
        <w:rPr>
          <w:rFonts w:ascii="Times New Roman" w:hAnsi="Times New Roman" w:cs="Times New Roman"/>
          <w:bCs/>
          <w:sz w:val="24"/>
          <w:szCs w:val="24"/>
        </w:rPr>
        <w:t xml:space="preserve">  муниципального района от </w:t>
      </w:r>
      <w:r w:rsidR="004B23CD">
        <w:rPr>
          <w:rFonts w:ascii="Times New Roman" w:hAnsi="Times New Roman" w:cs="Times New Roman"/>
          <w:bCs/>
          <w:sz w:val="24"/>
          <w:szCs w:val="24"/>
        </w:rPr>
        <w:t>____</w:t>
      </w:r>
      <w:r w:rsidRPr="008040B4">
        <w:rPr>
          <w:rFonts w:ascii="Times New Roman" w:hAnsi="Times New Roman" w:cs="Times New Roman"/>
          <w:bCs/>
          <w:sz w:val="24"/>
          <w:szCs w:val="24"/>
        </w:rPr>
        <w:t xml:space="preserve"> № </w:t>
      </w:r>
      <w:r w:rsidR="004B23CD">
        <w:rPr>
          <w:rFonts w:ascii="Times New Roman" w:hAnsi="Times New Roman" w:cs="Times New Roman"/>
          <w:bCs/>
          <w:sz w:val="24"/>
          <w:szCs w:val="24"/>
        </w:rPr>
        <w:t>____</w:t>
      </w:r>
      <w:r w:rsidRPr="008040B4">
        <w:rPr>
          <w:rFonts w:ascii="Times New Roman" w:hAnsi="Times New Roman" w:cs="Times New Roman"/>
          <w:bCs/>
          <w:sz w:val="24"/>
          <w:szCs w:val="24"/>
        </w:rPr>
        <w:t>.</w:t>
      </w:r>
      <w:proofErr w:type="gramEnd"/>
    </w:p>
    <w:p w:rsidR="00977B39" w:rsidRPr="00A732AA" w:rsidRDefault="00977B39" w:rsidP="00977B39">
      <w:pPr>
        <w:pStyle w:val="ConsPlusNormal"/>
        <w:numPr>
          <w:ilvl w:val="1"/>
          <w:numId w:val="24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732AA">
        <w:rPr>
          <w:rFonts w:ascii="Times New Roman" w:hAnsi="Times New Roman" w:cs="Times New Roman"/>
          <w:sz w:val="24"/>
        </w:rPr>
        <w:t>Расторжение настоящего Соглашения возможно при взаимном согласии Сторон.</w:t>
      </w:r>
    </w:p>
    <w:p w:rsidR="00977B39" w:rsidRPr="00A732AA" w:rsidRDefault="00977B39" w:rsidP="00977B39">
      <w:pPr>
        <w:pStyle w:val="ConsPlusNormal"/>
        <w:numPr>
          <w:ilvl w:val="1"/>
          <w:numId w:val="24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732AA">
        <w:rPr>
          <w:rFonts w:ascii="Times New Roman" w:hAnsi="Times New Roman" w:cs="Times New Roman"/>
          <w:sz w:val="24"/>
          <w:szCs w:val="24"/>
        </w:rPr>
        <w:t>Расторжение настоящего Соглашения Главным распорядителем в одностороннем порядке возможно в случае:</w:t>
      </w:r>
    </w:p>
    <w:p w:rsidR="00977B39" w:rsidRPr="00A732AA" w:rsidRDefault="00977B39" w:rsidP="00977B39">
      <w:pPr>
        <w:pStyle w:val="ConsPlusNormal"/>
        <w:numPr>
          <w:ilvl w:val="2"/>
          <w:numId w:val="24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732AA">
        <w:rPr>
          <w:rFonts w:ascii="Times New Roman" w:hAnsi="Times New Roman" w:cs="Times New Roman"/>
          <w:sz w:val="24"/>
          <w:szCs w:val="24"/>
        </w:rPr>
        <w:t>реорганизации или прекращения деятельности Получателя;</w:t>
      </w:r>
    </w:p>
    <w:p w:rsidR="00977B39" w:rsidRPr="00A732AA" w:rsidRDefault="00977B39" w:rsidP="00977B39">
      <w:pPr>
        <w:pStyle w:val="ConsPlusNormal"/>
        <w:numPr>
          <w:ilvl w:val="2"/>
          <w:numId w:val="24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732AA">
        <w:rPr>
          <w:rFonts w:ascii="Times New Roman" w:hAnsi="Times New Roman" w:cs="Times New Roman"/>
          <w:sz w:val="24"/>
          <w:szCs w:val="24"/>
        </w:rPr>
        <w:t>нарушения Получателем порядка, целей и условий предоставления Субсидии, установленных Порядком и настоящим Соглашением;</w:t>
      </w:r>
    </w:p>
    <w:p w:rsidR="00977B39" w:rsidRPr="00A732AA" w:rsidRDefault="00977B39" w:rsidP="00977B39">
      <w:pPr>
        <w:pStyle w:val="ConsPlusNormal"/>
        <w:numPr>
          <w:ilvl w:val="2"/>
          <w:numId w:val="24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732AA">
        <w:rPr>
          <w:rFonts w:ascii="Times New Roman" w:hAnsi="Times New Roman" w:cs="Times New Roman"/>
          <w:sz w:val="24"/>
          <w:szCs w:val="24"/>
        </w:rPr>
        <w:t>нарушения Получателем требований Правил персонифицированного финансирования</w:t>
      </w:r>
    </w:p>
    <w:p w:rsidR="00977B39" w:rsidRPr="00A732AA" w:rsidRDefault="00977B39" w:rsidP="00977B39">
      <w:pPr>
        <w:pStyle w:val="ConsPlusNormal"/>
        <w:numPr>
          <w:ilvl w:val="1"/>
          <w:numId w:val="24"/>
        </w:numPr>
        <w:ind w:left="0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732AA">
        <w:rPr>
          <w:rFonts w:ascii="Times New Roman" w:hAnsi="Times New Roman" w:cs="Times New Roman"/>
          <w:sz w:val="24"/>
          <w:szCs w:val="24"/>
        </w:rPr>
        <w:t>Расторжение настоящего Соглашения Получателем в одностороннем порядке не допускается.</w:t>
      </w:r>
    </w:p>
    <w:p w:rsidR="00977B39" w:rsidRPr="00A732AA" w:rsidRDefault="00977B39" w:rsidP="00977B39">
      <w:pPr>
        <w:pStyle w:val="ConsPlusNormal"/>
        <w:numPr>
          <w:ilvl w:val="1"/>
          <w:numId w:val="24"/>
        </w:numPr>
        <w:ind w:left="0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732AA">
        <w:rPr>
          <w:rFonts w:ascii="Times New Roman" w:hAnsi="Times New Roman" w:cs="Times New Roman"/>
          <w:sz w:val="24"/>
          <w:szCs w:val="24"/>
        </w:rPr>
        <w:t>Настоящее Соглашение заключено Сторонами в форме бумажного документа в двух экземплярах, по одному экземпляру для каждой из Сторон.</w:t>
      </w:r>
    </w:p>
    <w:p w:rsidR="00977B39" w:rsidRPr="00A732AA" w:rsidRDefault="00977B39" w:rsidP="00977B39">
      <w:pPr>
        <w:pStyle w:val="ConsPlusNormal"/>
        <w:numPr>
          <w:ilvl w:val="1"/>
          <w:numId w:val="24"/>
        </w:numPr>
        <w:ind w:left="0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732AA">
        <w:rPr>
          <w:rFonts w:ascii="Times New Roman" w:hAnsi="Times New Roman" w:cs="Times New Roman"/>
          <w:sz w:val="24"/>
          <w:szCs w:val="24"/>
        </w:rPr>
        <w:t>К настоящему Соглашению прилагаются и являются его неотъемлемыми частями приложения, подписанные Сторонами:</w:t>
      </w:r>
    </w:p>
    <w:p w:rsidR="00977B39" w:rsidRPr="00A732AA" w:rsidRDefault="00977B39" w:rsidP="00977B39">
      <w:pPr>
        <w:pStyle w:val="ConsPlusNormal"/>
        <w:ind w:left="540"/>
        <w:jc w:val="both"/>
        <w:rPr>
          <w:rFonts w:ascii="Times New Roman" w:hAnsi="Times New Roman" w:cs="Times New Roman"/>
          <w:sz w:val="24"/>
          <w:szCs w:val="24"/>
        </w:rPr>
      </w:pPr>
      <w:r w:rsidRPr="00A732AA">
        <w:rPr>
          <w:rFonts w:ascii="Times New Roman" w:hAnsi="Times New Roman" w:cs="Times New Roman"/>
          <w:sz w:val="24"/>
          <w:szCs w:val="24"/>
        </w:rPr>
        <w:t>Приложение 1. Форма заявки на предоставление субсидии.</w:t>
      </w:r>
    </w:p>
    <w:p w:rsidR="00977B39" w:rsidRPr="00A732AA" w:rsidRDefault="00977B39" w:rsidP="00977B39">
      <w:pPr>
        <w:pStyle w:val="ConsPlusNormal"/>
        <w:ind w:left="540"/>
        <w:jc w:val="both"/>
        <w:rPr>
          <w:rFonts w:ascii="Times New Roman" w:hAnsi="Times New Roman" w:cs="Times New Roman"/>
          <w:sz w:val="24"/>
          <w:szCs w:val="24"/>
        </w:rPr>
      </w:pPr>
      <w:r w:rsidRPr="00A732AA">
        <w:rPr>
          <w:rFonts w:ascii="Times New Roman" w:hAnsi="Times New Roman" w:cs="Times New Roman"/>
          <w:sz w:val="24"/>
          <w:szCs w:val="24"/>
        </w:rPr>
        <w:t>Приложение 2.Форма отчета о расходовании субсидии.</w:t>
      </w:r>
    </w:p>
    <w:p w:rsidR="00977B39" w:rsidRPr="00A732AA" w:rsidRDefault="00977B39" w:rsidP="00977B3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977B39" w:rsidRPr="00A732AA" w:rsidRDefault="00977B39" w:rsidP="00977B39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A732AA">
        <w:rPr>
          <w:rFonts w:ascii="Times New Roman" w:hAnsi="Times New Roman" w:cs="Times New Roman"/>
          <w:sz w:val="24"/>
          <w:szCs w:val="24"/>
          <w:lang w:val="en-US"/>
        </w:rPr>
        <w:t>VIII</w:t>
      </w:r>
      <w:r w:rsidRPr="00A732AA">
        <w:rPr>
          <w:rFonts w:ascii="Times New Roman" w:hAnsi="Times New Roman" w:cs="Times New Roman"/>
          <w:sz w:val="24"/>
          <w:szCs w:val="24"/>
        </w:rPr>
        <w:t>. АДРЕСА, РЕКВИЗИТЫ И ПОДПИСИ СТОРОН</w:t>
      </w:r>
    </w:p>
    <w:p w:rsidR="00977B39" w:rsidRPr="00A732AA" w:rsidRDefault="00977B39" w:rsidP="00977B39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tbl>
      <w:tblPr>
        <w:tblW w:w="10204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177"/>
        <w:gridCol w:w="5027"/>
      </w:tblGrid>
      <w:tr w:rsidR="00977B39" w:rsidRPr="00A732AA" w:rsidTr="004B23CD">
        <w:trPr>
          <w:trHeight w:val="503"/>
        </w:trPr>
        <w:tc>
          <w:tcPr>
            <w:tcW w:w="5177" w:type="dxa"/>
          </w:tcPr>
          <w:p w:rsidR="00977B39" w:rsidRPr="008249F7" w:rsidRDefault="00977B39" w:rsidP="00977B3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249F7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  <w:p w:rsidR="00977B39" w:rsidRPr="008249F7" w:rsidRDefault="00977B39" w:rsidP="00977B3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249F7">
              <w:rPr>
                <w:rFonts w:ascii="Times New Roman" w:hAnsi="Times New Roman" w:cs="Times New Roman"/>
                <w:sz w:val="24"/>
                <w:szCs w:val="24"/>
              </w:rPr>
              <w:t>Главного распорядителя</w:t>
            </w:r>
          </w:p>
        </w:tc>
        <w:tc>
          <w:tcPr>
            <w:tcW w:w="5027" w:type="dxa"/>
          </w:tcPr>
          <w:p w:rsidR="00977B39" w:rsidRPr="008249F7" w:rsidRDefault="00977B39" w:rsidP="00977B3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249F7">
              <w:rPr>
                <w:rFonts w:ascii="Times New Roman" w:hAnsi="Times New Roman" w:cs="Times New Roman"/>
                <w:sz w:val="24"/>
                <w:szCs w:val="24"/>
              </w:rPr>
              <w:t>Наименование Получателя</w:t>
            </w:r>
          </w:p>
        </w:tc>
      </w:tr>
      <w:tr w:rsidR="00977B39" w:rsidRPr="00A732AA" w:rsidTr="004B23CD">
        <w:trPr>
          <w:trHeight w:val="251"/>
        </w:trPr>
        <w:tc>
          <w:tcPr>
            <w:tcW w:w="5177" w:type="dxa"/>
          </w:tcPr>
          <w:p w:rsidR="00977B39" w:rsidRPr="008249F7" w:rsidRDefault="00977B39" w:rsidP="00977B3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249F7">
              <w:rPr>
                <w:rFonts w:ascii="Times New Roman" w:hAnsi="Times New Roman" w:cs="Times New Roman"/>
                <w:sz w:val="24"/>
                <w:szCs w:val="24"/>
              </w:rPr>
              <w:t>ОГРН, ОКТМО</w:t>
            </w:r>
          </w:p>
        </w:tc>
        <w:tc>
          <w:tcPr>
            <w:tcW w:w="5027" w:type="dxa"/>
          </w:tcPr>
          <w:p w:rsidR="00977B39" w:rsidRPr="008249F7" w:rsidRDefault="00977B39" w:rsidP="00977B3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249F7">
              <w:rPr>
                <w:rFonts w:ascii="Times New Roman" w:hAnsi="Times New Roman" w:cs="Times New Roman"/>
                <w:sz w:val="24"/>
                <w:szCs w:val="24"/>
              </w:rPr>
              <w:t>ОГРН, ОКТМО</w:t>
            </w:r>
          </w:p>
        </w:tc>
      </w:tr>
      <w:tr w:rsidR="00977B39" w:rsidRPr="00A732AA" w:rsidTr="004B23CD">
        <w:trPr>
          <w:trHeight w:val="489"/>
        </w:trPr>
        <w:tc>
          <w:tcPr>
            <w:tcW w:w="5177" w:type="dxa"/>
          </w:tcPr>
          <w:p w:rsidR="00977B39" w:rsidRPr="008249F7" w:rsidRDefault="00977B39" w:rsidP="00977B3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249F7">
              <w:rPr>
                <w:rFonts w:ascii="Times New Roman" w:hAnsi="Times New Roman" w:cs="Times New Roman"/>
                <w:sz w:val="24"/>
                <w:szCs w:val="24"/>
              </w:rPr>
              <w:t>Место нахождения:</w:t>
            </w:r>
          </w:p>
          <w:p w:rsidR="00977B39" w:rsidRPr="008249F7" w:rsidRDefault="00977B39" w:rsidP="00977B3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249F7">
              <w:rPr>
                <w:rFonts w:ascii="Times New Roman" w:hAnsi="Times New Roman" w:cs="Times New Roman"/>
                <w:sz w:val="24"/>
                <w:szCs w:val="24"/>
              </w:rPr>
              <w:t>(юридический адрес)</w:t>
            </w:r>
          </w:p>
        </w:tc>
        <w:tc>
          <w:tcPr>
            <w:tcW w:w="5027" w:type="dxa"/>
          </w:tcPr>
          <w:p w:rsidR="00977B39" w:rsidRPr="008249F7" w:rsidRDefault="00977B39" w:rsidP="00977B3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249F7">
              <w:rPr>
                <w:rFonts w:ascii="Times New Roman" w:hAnsi="Times New Roman" w:cs="Times New Roman"/>
                <w:sz w:val="24"/>
                <w:szCs w:val="24"/>
              </w:rPr>
              <w:t>Место нахождения:</w:t>
            </w:r>
          </w:p>
          <w:p w:rsidR="00977B39" w:rsidRPr="008249F7" w:rsidRDefault="00977B39" w:rsidP="00977B3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249F7">
              <w:rPr>
                <w:rFonts w:ascii="Times New Roman" w:hAnsi="Times New Roman" w:cs="Times New Roman"/>
                <w:sz w:val="24"/>
                <w:szCs w:val="24"/>
              </w:rPr>
              <w:t>(юридический адрес)</w:t>
            </w:r>
          </w:p>
        </w:tc>
      </w:tr>
      <w:tr w:rsidR="00977B39" w:rsidRPr="00A732AA" w:rsidTr="004B23CD">
        <w:trPr>
          <w:trHeight w:val="251"/>
        </w:trPr>
        <w:tc>
          <w:tcPr>
            <w:tcW w:w="5177" w:type="dxa"/>
          </w:tcPr>
          <w:p w:rsidR="00977B39" w:rsidRPr="008249F7" w:rsidRDefault="00977B39" w:rsidP="00977B3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249F7">
              <w:rPr>
                <w:rFonts w:ascii="Times New Roman" w:hAnsi="Times New Roman" w:cs="Times New Roman"/>
                <w:sz w:val="24"/>
                <w:szCs w:val="24"/>
              </w:rPr>
              <w:t>ИНН/КПП</w:t>
            </w:r>
          </w:p>
        </w:tc>
        <w:tc>
          <w:tcPr>
            <w:tcW w:w="5027" w:type="dxa"/>
          </w:tcPr>
          <w:p w:rsidR="00977B39" w:rsidRPr="008249F7" w:rsidRDefault="00977B39" w:rsidP="00977B3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249F7">
              <w:rPr>
                <w:rFonts w:ascii="Times New Roman" w:hAnsi="Times New Roman" w:cs="Times New Roman"/>
                <w:sz w:val="24"/>
                <w:szCs w:val="24"/>
              </w:rPr>
              <w:t>ИНН/КПП</w:t>
            </w:r>
          </w:p>
        </w:tc>
      </w:tr>
      <w:tr w:rsidR="00977B39" w:rsidRPr="00A732AA" w:rsidTr="004B23CD">
        <w:trPr>
          <w:trHeight w:val="229"/>
        </w:trPr>
        <w:tc>
          <w:tcPr>
            <w:tcW w:w="5177" w:type="dxa"/>
          </w:tcPr>
          <w:p w:rsidR="00977B39" w:rsidRPr="008249F7" w:rsidRDefault="00977B39" w:rsidP="00977B3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249F7">
              <w:rPr>
                <w:rFonts w:ascii="Times New Roman" w:hAnsi="Times New Roman" w:cs="Times New Roman"/>
                <w:sz w:val="24"/>
                <w:szCs w:val="24"/>
              </w:rPr>
              <w:t>Платежные реквизиты:</w:t>
            </w:r>
          </w:p>
        </w:tc>
        <w:tc>
          <w:tcPr>
            <w:tcW w:w="5027" w:type="dxa"/>
          </w:tcPr>
          <w:p w:rsidR="00977B39" w:rsidRPr="008249F7" w:rsidRDefault="00977B39" w:rsidP="00977B3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249F7">
              <w:rPr>
                <w:rFonts w:ascii="Times New Roman" w:hAnsi="Times New Roman" w:cs="Times New Roman"/>
                <w:sz w:val="24"/>
                <w:szCs w:val="24"/>
              </w:rPr>
              <w:t>Платежные реквизиты:</w:t>
            </w:r>
          </w:p>
          <w:p w:rsidR="00977B39" w:rsidRPr="008249F7" w:rsidRDefault="00977B39" w:rsidP="00977B3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77B39" w:rsidRPr="00A732AA" w:rsidRDefault="00977B39" w:rsidP="00977B3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587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825"/>
        <w:gridCol w:w="4762"/>
      </w:tblGrid>
      <w:tr w:rsidR="00977B39" w:rsidRPr="00A732AA" w:rsidTr="00977B39">
        <w:trPr>
          <w:trHeight w:val="20"/>
        </w:trPr>
        <w:tc>
          <w:tcPr>
            <w:tcW w:w="4825" w:type="dxa"/>
          </w:tcPr>
          <w:p w:rsidR="00977B39" w:rsidRPr="008249F7" w:rsidRDefault="00977B39" w:rsidP="00977B3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249F7">
              <w:rPr>
                <w:rFonts w:ascii="Times New Roman" w:hAnsi="Times New Roman" w:cs="Times New Roman"/>
                <w:sz w:val="24"/>
                <w:szCs w:val="24"/>
              </w:rPr>
              <w:t>Сокращенное наименование</w:t>
            </w:r>
          </w:p>
          <w:p w:rsidR="00977B39" w:rsidRPr="008249F7" w:rsidRDefault="00977B39" w:rsidP="00977B3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249F7">
              <w:rPr>
                <w:rFonts w:ascii="Times New Roman" w:hAnsi="Times New Roman" w:cs="Times New Roman"/>
                <w:sz w:val="24"/>
                <w:szCs w:val="24"/>
              </w:rPr>
              <w:t>Главного распорядителя</w:t>
            </w:r>
          </w:p>
          <w:p w:rsidR="00977B39" w:rsidRPr="008249F7" w:rsidRDefault="00977B39" w:rsidP="00977B3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249F7">
              <w:rPr>
                <w:rFonts w:ascii="Times New Roman" w:hAnsi="Times New Roman" w:cs="Times New Roman"/>
                <w:sz w:val="24"/>
                <w:szCs w:val="24"/>
              </w:rPr>
              <w:t>_____________________________________</w:t>
            </w:r>
          </w:p>
        </w:tc>
        <w:tc>
          <w:tcPr>
            <w:tcW w:w="4762" w:type="dxa"/>
          </w:tcPr>
          <w:p w:rsidR="00977B39" w:rsidRPr="008249F7" w:rsidRDefault="00977B39" w:rsidP="00977B3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249F7">
              <w:rPr>
                <w:rFonts w:ascii="Times New Roman" w:hAnsi="Times New Roman" w:cs="Times New Roman"/>
                <w:sz w:val="24"/>
                <w:szCs w:val="24"/>
              </w:rPr>
              <w:t>Сокращенное наименование</w:t>
            </w:r>
          </w:p>
          <w:p w:rsidR="00977B39" w:rsidRPr="008249F7" w:rsidRDefault="00977B39" w:rsidP="00977B3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249F7">
              <w:rPr>
                <w:rFonts w:ascii="Times New Roman" w:hAnsi="Times New Roman" w:cs="Times New Roman"/>
                <w:sz w:val="24"/>
                <w:szCs w:val="24"/>
              </w:rPr>
              <w:t xml:space="preserve">Получателя </w:t>
            </w:r>
          </w:p>
          <w:p w:rsidR="00977B39" w:rsidRPr="008249F7" w:rsidRDefault="00977B39" w:rsidP="00977B3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249F7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</w:t>
            </w:r>
          </w:p>
        </w:tc>
      </w:tr>
      <w:tr w:rsidR="00977B39" w:rsidRPr="00A732AA" w:rsidTr="00977B39">
        <w:trPr>
          <w:trHeight w:val="20"/>
        </w:trPr>
        <w:tc>
          <w:tcPr>
            <w:tcW w:w="4825" w:type="dxa"/>
          </w:tcPr>
          <w:p w:rsidR="00977B39" w:rsidRPr="008249F7" w:rsidRDefault="00977B39" w:rsidP="00977B3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249F7">
              <w:rPr>
                <w:rFonts w:ascii="Times New Roman" w:hAnsi="Times New Roman" w:cs="Times New Roman"/>
                <w:sz w:val="24"/>
                <w:szCs w:val="24"/>
              </w:rPr>
              <w:t>_____________________________________</w:t>
            </w:r>
          </w:p>
          <w:p w:rsidR="00977B39" w:rsidRPr="008249F7" w:rsidRDefault="00977B39" w:rsidP="00977B39">
            <w:pPr>
              <w:pStyle w:val="ConsPlusNormal"/>
              <w:rPr>
                <w:rFonts w:ascii="Times New Roman" w:hAnsi="Times New Roman" w:cs="Times New Roman"/>
                <w:i/>
                <w:sz w:val="18"/>
                <w:szCs w:val="24"/>
              </w:rPr>
            </w:pPr>
            <w:r w:rsidRPr="008249F7">
              <w:rPr>
                <w:rFonts w:ascii="Times New Roman" w:hAnsi="Times New Roman" w:cs="Times New Roman"/>
                <w:i/>
                <w:sz w:val="18"/>
                <w:szCs w:val="24"/>
              </w:rPr>
              <w:t>наименование должности руководителя</w:t>
            </w:r>
          </w:p>
          <w:p w:rsidR="00977B39" w:rsidRPr="008249F7" w:rsidRDefault="00977B39" w:rsidP="00977B3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7B39" w:rsidRPr="008249F7" w:rsidRDefault="00977B39" w:rsidP="00977B3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249F7">
              <w:rPr>
                <w:rFonts w:ascii="Times New Roman" w:hAnsi="Times New Roman" w:cs="Times New Roman"/>
                <w:sz w:val="24"/>
                <w:szCs w:val="24"/>
              </w:rPr>
              <w:t>_____________/______________________</w:t>
            </w:r>
          </w:p>
          <w:p w:rsidR="00977B39" w:rsidRPr="008249F7" w:rsidRDefault="00977B39" w:rsidP="00977B3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249F7">
              <w:rPr>
                <w:rFonts w:ascii="Times New Roman" w:hAnsi="Times New Roman" w:cs="Times New Roman"/>
                <w:sz w:val="24"/>
                <w:szCs w:val="24"/>
              </w:rPr>
              <w:t xml:space="preserve"> (подпись)            (расшифровка подписи)</w:t>
            </w:r>
          </w:p>
          <w:p w:rsidR="00977B39" w:rsidRPr="008249F7" w:rsidRDefault="00977B39" w:rsidP="00977B3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62" w:type="dxa"/>
          </w:tcPr>
          <w:p w:rsidR="00977B39" w:rsidRPr="008249F7" w:rsidRDefault="00977B39" w:rsidP="00977B3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249F7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______________________________________ </w:t>
            </w:r>
            <w:r w:rsidRPr="008249F7">
              <w:rPr>
                <w:rFonts w:ascii="Times New Roman" w:hAnsi="Times New Roman" w:cs="Times New Roman"/>
                <w:i/>
                <w:sz w:val="18"/>
                <w:szCs w:val="24"/>
              </w:rPr>
              <w:t>наименование должности руководителя</w:t>
            </w:r>
          </w:p>
          <w:p w:rsidR="00977B39" w:rsidRPr="008249F7" w:rsidRDefault="00977B39" w:rsidP="00977B3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77B39" w:rsidRPr="008249F7" w:rsidRDefault="00977B39" w:rsidP="00977B3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249F7">
              <w:rPr>
                <w:rFonts w:ascii="Times New Roman" w:hAnsi="Times New Roman" w:cs="Times New Roman"/>
                <w:sz w:val="24"/>
                <w:szCs w:val="24"/>
              </w:rPr>
              <w:t>_____________/______________________</w:t>
            </w:r>
          </w:p>
          <w:p w:rsidR="00977B39" w:rsidRPr="008249F7" w:rsidRDefault="00977B39" w:rsidP="00977B3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249F7">
              <w:rPr>
                <w:rFonts w:ascii="Times New Roman" w:hAnsi="Times New Roman" w:cs="Times New Roman"/>
                <w:sz w:val="24"/>
                <w:szCs w:val="24"/>
              </w:rPr>
              <w:t xml:space="preserve">  (подпись)            (расшифровка подписи)</w:t>
            </w:r>
          </w:p>
          <w:p w:rsidR="00977B39" w:rsidRPr="008249F7" w:rsidRDefault="00977B39" w:rsidP="00977B3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77B39" w:rsidRPr="00A732AA" w:rsidRDefault="00977B39" w:rsidP="00977B39">
      <w:bookmarkStart w:id="36" w:name="Par203"/>
      <w:bookmarkEnd w:id="36"/>
    </w:p>
    <w:p w:rsidR="00977B39" w:rsidRDefault="00977B39" w:rsidP="00977B39">
      <w:pPr>
        <w:rPr>
          <w:smallCaps/>
          <w:highlight w:val="yellow"/>
        </w:rPr>
      </w:pPr>
    </w:p>
    <w:p w:rsidR="00977B39" w:rsidRDefault="00977B39" w:rsidP="00977B39">
      <w:pPr>
        <w:rPr>
          <w:szCs w:val="28"/>
        </w:rPr>
      </w:pPr>
    </w:p>
    <w:p w:rsidR="00977B39" w:rsidRDefault="00977B39" w:rsidP="00977B39">
      <w:pPr>
        <w:rPr>
          <w:szCs w:val="28"/>
        </w:rPr>
      </w:pPr>
    </w:p>
    <w:p w:rsidR="00977B39" w:rsidRDefault="00977B39" w:rsidP="00977B39">
      <w:pPr>
        <w:rPr>
          <w:szCs w:val="28"/>
        </w:rPr>
      </w:pPr>
    </w:p>
    <w:p w:rsidR="00363AE8" w:rsidRDefault="00363AE8" w:rsidP="00977B39">
      <w:pPr>
        <w:rPr>
          <w:szCs w:val="28"/>
        </w:rPr>
      </w:pPr>
    </w:p>
    <w:p w:rsidR="00363AE8" w:rsidRDefault="00363AE8" w:rsidP="00977B39">
      <w:pPr>
        <w:rPr>
          <w:szCs w:val="28"/>
        </w:rPr>
      </w:pPr>
    </w:p>
    <w:p w:rsidR="00363AE8" w:rsidRDefault="00363AE8" w:rsidP="00977B39">
      <w:pPr>
        <w:rPr>
          <w:szCs w:val="28"/>
        </w:rPr>
      </w:pPr>
    </w:p>
    <w:p w:rsidR="00977B39" w:rsidRDefault="00977B39" w:rsidP="00977B39">
      <w:pPr>
        <w:rPr>
          <w:sz w:val="28"/>
          <w:szCs w:val="28"/>
        </w:rPr>
      </w:pPr>
    </w:p>
    <w:p w:rsidR="00977B39" w:rsidRPr="007575AD" w:rsidRDefault="00977B39" w:rsidP="00977B39">
      <w:pPr>
        <w:rPr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</w:t>
      </w:r>
      <w:r w:rsidR="008249F7">
        <w:rPr>
          <w:sz w:val="28"/>
          <w:szCs w:val="28"/>
        </w:rPr>
        <w:t xml:space="preserve">        </w:t>
      </w:r>
      <w:r>
        <w:rPr>
          <w:sz w:val="28"/>
          <w:szCs w:val="28"/>
        </w:rPr>
        <w:t xml:space="preserve"> </w:t>
      </w:r>
      <w:r w:rsidRPr="004A5014">
        <w:rPr>
          <w:sz w:val="28"/>
          <w:szCs w:val="28"/>
        </w:rPr>
        <w:t>Приложение 2.</w:t>
      </w:r>
    </w:p>
    <w:p w:rsidR="00977B39" w:rsidRPr="004A5014" w:rsidRDefault="00977B39" w:rsidP="00977B39">
      <w:pPr>
        <w:jc w:val="right"/>
        <w:rPr>
          <w:sz w:val="28"/>
          <w:szCs w:val="28"/>
        </w:rPr>
      </w:pPr>
    </w:p>
    <w:p w:rsidR="00977B39" w:rsidRDefault="00977B39" w:rsidP="00977B39">
      <w:pPr>
        <w:jc w:val="center"/>
        <w:rPr>
          <w:sz w:val="28"/>
          <w:szCs w:val="28"/>
        </w:rPr>
      </w:pPr>
      <w:r w:rsidRPr="004A5014">
        <w:rPr>
          <w:sz w:val="28"/>
          <w:szCs w:val="28"/>
        </w:rPr>
        <w:t xml:space="preserve">Состав конкурсной </w:t>
      </w:r>
      <w:proofErr w:type="gramStart"/>
      <w:r w:rsidRPr="004A5014">
        <w:rPr>
          <w:sz w:val="28"/>
          <w:szCs w:val="28"/>
        </w:rPr>
        <w:t>комиссии</w:t>
      </w:r>
      <w:r>
        <w:rPr>
          <w:sz w:val="28"/>
          <w:szCs w:val="28"/>
        </w:rPr>
        <w:t xml:space="preserve"> </w:t>
      </w:r>
      <w:r w:rsidRPr="004A5014">
        <w:rPr>
          <w:sz w:val="28"/>
          <w:szCs w:val="28"/>
        </w:rPr>
        <w:t xml:space="preserve">Управления образования администрации </w:t>
      </w:r>
      <w:r w:rsidR="00363AE8">
        <w:rPr>
          <w:sz w:val="28"/>
          <w:szCs w:val="28"/>
        </w:rPr>
        <w:t>Некрасовского</w:t>
      </w:r>
      <w:r w:rsidRPr="004A5014">
        <w:rPr>
          <w:sz w:val="28"/>
          <w:szCs w:val="28"/>
        </w:rPr>
        <w:t xml:space="preserve"> муниципального района</w:t>
      </w:r>
      <w:proofErr w:type="gramEnd"/>
      <w:r w:rsidRPr="004A5014">
        <w:rPr>
          <w:sz w:val="28"/>
          <w:szCs w:val="28"/>
        </w:rPr>
        <w:t xml:space="preserve"> по проведению конкурсного отбора на предоставление субсидий из бюджета </w:t>
      </w:r>
      <w:r w:rsidR="00363AE8">
        <w:rPr>
          <w:sz w:val="28"/>
          <w:szCs w:val="28"/>
        </w:rPr>
        <w:t>Некрасовского</w:t>
      </w:r>
      <w:r w:rsidRPr="004A5014">
        <w:rPr>
          <w:sz w:val="28"/>
          <w:szCs w:val="28"/>
        </w:rPr>
        <w:t xml:space="preserve"> муниципального района социально ориентированным некоммерческим организациям на реализацию проекта по обеспечению развития системы дополнительного образования детей посредством внедрения механизма персонифицированного финансирования в 20</w:t>
      </w:r>
      <w:r w:rsidR="00FA101F">
        <w:rPr>
          <w:sz w:val="28"/>
          <w:szCs w:val="28"/>
        </w:rPr>
        <w:t>20</w:t>
      </w:r>
      <w:r w:rsidRPr="004A5014">
        <w:rPr>
          <w:sz w:val="28"/>
          <w:szCs w:val="28"/>
        </w:rPr>
        <w:t xml:space="preserve"> году.</w:t>
      </w:r>
    </w:p>
    <w:p w:rsidR="00D1733F" w:rsidRDefault="00D1733F" w:rsidP="00977B39">
      <w:pPr>
        <w:jc w:val="center"/>
        <w:rPr>
          <w:sz w:val="28"/>
          <w:szCs w:val="28"/>
        </w:rPr>
      </w:pPr>
    </w:p>
    <w:p w:rsidR="00977B39" w:rsidRDefault="00977B39" w:rsidP="00977B39">
      <w:pPr>
        <w:pStyle w:val="a3"/>
        <w:numPr>
          <w:ilvl w:val="0"/>
          <w:numId w:val="27"/>
        </w:numPr>
        <w:spacing w:line="276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Председатель комиссии -  </w:t>
      </w:r>
      <w:r w:rsidR="00363AE8">
        <w:rPr>
          <w:sz w:val="28"/>
          <w:szCs w:val="28"/>
        </w:rPr>
        <w:t>Балуева Нина Николаевна</w:t>
      </w:r>
      <w:proofErr w:type="gramStart"/>
      <w:r w:rsidR="00363AE8">
        <w:rPr>
          <w:sz w:val="28"/>
          <w:szCs w:val="28"/>
        </w:rPr>
        <w:t xml:space="preserve"> </w:t>
      </w:r>
      <w:r>
        <w:rPr>
          <w:sz w:val="28"/>
          <w:szCs w:val="28"/>
        </w:rPr>
        <w:t>,</w:t>
      </w:r>
      <w:proofErr w:type="gramEnd"/>
      <w:r>
        <w:rPr>
          <w:sz w:val="28"/>
          <w:szCs w:val="28"/>
        </w:rPr>
        <w:t xml:space="preserve"> начальник </w:t>
      </w:r>
      <w:r w:rsidR="00D804A1">
        <w:rPr>
          <w:sz w:val="28"/>
          <w:szCs w:val="28"/>
        </w:rPr>
        <w:t>у</w:t>
      </w:r>
      <w:r>
        <w:rPr>
          <w:sz w:val="28"/>
          <w:szCs w:val="28"/>
        </w:rPr>
        <w:t xml:space="preserve">правления образования администрации </w:t>
      </w:r>
      <w:r w:rsidR="00D804A1">
        <w:rPr>
          <w:sz w:val="28"/>
          <w:szCs w:val="28"/>
        </w:rPr>
        <w:t>Некрасовского</w:t>
      </w:r>
      <w:r>
        <w:rPr>
          <w:sz w:val="28"/>
          <w:szCs w:val="28"/>
        </w:rPr>
        <w:t xml:space="preserve"> муниципального района</w:t>
      </w:r>
    </w:p>
    <w:p w:rsidR="00977B39" w:rsidRDefault="00977B39" w:rsidP="00977B39">
      <w:pPr>
        <w:pStyle w:val="a3"/>
        <w:numPr>
          <w:ilvl w:val="0"/>
          <w:numId w:val="27"/>
        </w:numPr>
        <w:spacing w:line="276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Секретарь – </w:t>
      </w:r>
      <w:proofErr w:type="spellStart"/>
      <w:r w:rsidR="00D804A1">
        <w:rPr>
          <w:sz w:val="28"/>
          <w:szCs w:val="28"/>
        </w:rPr>
        <w:t>Кулькова</w:t>
      </w:r>
      <w:proofErr w:type="spellEnd"/>
      <w:r w:rsidR="00D804A1">
        <w:rPr>
          <w:sz w:val="28"/>
          <w:szCs w:val="28"/>
        </w:rPr>
        <w:t xml:space="preserve"> Татьяна Сергеевна</w:t>
      </w:r>
      <w:r>
        <w:rPr>
          <w:sz w:val="28"/>
          <w:szCs w:val="28"/>
        </w:rPr>
        <w:t xml:space="preserve">, </w:t>
      </w:r>
      <w:r w:rsidR="00D804A1">
        <w:rPr>
          <w:sz w:val="28"/>
          <w:szCs w:val="28"/>
        </w:rPr>
        <w:t>методист МУ ДО ЦДТ «Созвездие»</w:t>
      </w:r>
    </w:p>
    <w:p w:rsidR="00977B39" w:rsidRDefault="00977B39" w:rsidP="00977B39">
      <w:pPr>
        <w:pStyle w:val="a3"/>
        <w:rPr>
          <w:sz w:val="28"/>
          <w:szCs w:val="28"/>
        </w:rPr>
      </w:pPr>
      <w:r>
        <w:rPr>
          <w:sz w:val="28"/>
          <w:szCs w:val="28"/>
        </w:rPr>
        <w:t>Члены комиссии:</w:t>
      </w:r>
    </w:p>
    <w:p w:rsidR="00977B39" w:rsidRDefault="00D804A1" w:rsidP="00977B39">
      <w:pPr>
        <w:pStyle w:val="a3"/>
        <w:numPr>
          <w:ilvl w:val="0"/>
          <w:numId w:val="28"/>
        </w:num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Ковалева Наталья Викторовна</w:t>
      </w:r>
      <w:r w:rsidR="00977B39">
        <w:rPr>
          <w:sz w:val="28"/>
          <w:szCs w:val="28"/>
        </w:rPr>
        <w:t xml:space="preserve"> – </w:t>
      </w:r>
      <w:r>
        <w:rPr>
          <w:sz w:val="28"/>
          <w:szCs w:val="28"/>
        </w:rPr>
        <w:t>и.о. директора МУ ДО ДЮСШ</w:t>
      </w:r>
    </w:p>
    <w:p w:rsidR="00977B39" w:rsidRDefault="00D804A1" w:rsidP="00977B39">
      <w:pPr>
        <w:pStyle w:val="a3"/>
        <w:numPr>
          <w:ilvl w:val="0"/>
          <w:numId w:val="28"/>
        </w:numPr>
        <w:spacing w:line="276" w:lineRule="auto"/>
        <w:rPr>
          <w:sz w:val="28"/>
          <w:szCs w:val="28"/>
        </w:rPr>
      </w:pPr>
      <w:proofErr w:type="spellStart"/>
      <w:r>
        <w:rPr>
          <w:sz w:val="28"/>
          <w:szCs w:val="28"/>
        </w:rPr>
        <w:t>Микитюк</w:t>
      </w:r>
      <w:proofErr w:type="spellEnd"/>
      <w:r>
        <w:rPr>
          <w:sz w:val="28"/>
          <w:szCs w:val="28"/>
        </w:rPr>
        <w:t xml:space="preserve"> Татьяна Владимировн</w:t>
      </w:r>
      <w:proofErr w:type="gramStart"/>
      <w:r>
        <w:rPr>
          <w:sz w:val="28"/>
          <w:szCs w:val="28"/>
        </w:rPr>
        <w:t>а-</w:t>
      </w:r>
      <w:proofErr w:type="gramEnd"/>
      <w:r>
        <w:rPr>
          <w:sz w:val="28"/>
          <w:szCs w:val="28"/>
        </w:rPr>
        <w:t xml:space="preserve"> директор МУ ДО ЦДТ «Созвездие»</w:t>
      </w:r>
    </w:p>
    <w:p w:rsidR="00977B39" w:rsidRDefault="00D804A1" w:rsidP="00977B39">
      <w:pPr>
        <w:pStyle w:val="a3"/>
        <w:numPr>
          <w:ilvl w:val="0"/>
          <w:numId w:val="28"/>
        </w:num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Попова Людмила Васильевна</w:t>
      </w:r>
      <w:r w:rsidR="00977B39">
        <w:rPr>
          <w:sz w:val="28"/>
          <w:szCs w:val="28"/>
        </w:rPr>
        <w:t xml:space="preserve"> – </w:t>
      </w:r>
      <w:r>
        <w:rPr>
          <w:sz w:val="28"/>
          <w:szCs w:val="28"/>
        </w:rPr>
        <w:t>начальник управления финансов Некрасовского муниципального района</w:t>
      </w:r>
    </w:p>
    <w:p w:rsidR="00D804A1" w:rsidRDefault="00D804A1" w:rsidP="00977B39">
      <w:pPr>
        <w:pStyle w:val="a3"/>
        <w:numPr>
          <w:ilvl w:val="0"/>
          <w:numId w:val="28"/>
        </w:numPr>
        <w:spacing w:line="276" w:lineRule="auto"/>
        <w:rPr>
          <w:sz w:val="28"/>
          <w:szCs w:val="28"/>
        </w:rPr>
      </w:pPr>
      <w:proofErr w:type="spellStart"/>
      <w:r>
        <w:rPr>
          <w:sz w:val="28"/>
          <w:szCs w:val="28"/>
        </w:rPr>
        <w:t>Будилко</w:t>
      </w:r>
      <w:proofErr w:type="spellEnd"/>
      <w:r>
        <w:rPr>
          <w:sz w:val="28"/>
          <w:szCs w:val="28"/>
        </w:rPr>
        <w:t xml:space="preserve"> Юрий Евгеньеви</w:t>
      </w:r>
      <w:proofErr w:type="gramStart"/>
      <w:r>
        <w:rPr>
          <w:sz w:val="28"/>
          <w:szCs w:val="28"/>
        </w:rPr>
        <w:t>ч-</w:t>
      </w:r>
      <w:proofErr w:type="gramEnd"/>
      <w:r>
        <w:rPr>
          <w:sz w:val="28"/>
          <w:szCs w:val="28"/>
        </w:rPr>
        <w:t xml:space="preserve"> начальник юридического отдела администрации Некрасовского муниципального района</w:t>
      </w:r>
    </w:p>
    <w:p w:rsidR="00D804A1" w:rsidRPr="0083718A" w:rsidRDefault="00D804A1" w:rsidP="00977B39">
      <w:pPr>
        <w:pStyle w:val="a3"/>
        <w:numPr>
          <w:ilvl w:val="0"/>
          <w:numId w:val="28"/>
        </w:num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Изотова Людмила Ивановн</w:t>
      </w:r>
      <w:proofErr w:type="gramStart"/>
      <w:r>
        <w:rPr>
          <w:sz w:val="28"/>
          <w:szCs w:val="28"/>
        </w:rPr>
        <w:t>а-</w:t>
      </w:r>
      <w:proofErr w:type="gramEnd"/>
      <w:r>
        <w:rPr>
          <w:sz w:val="28"/>
          <w:szCs w:val="28"/>
        </w:rPr>
        <w:t xml:space="preserve"> директор МУ ДО Некрасовской детской художественной школы им.И.М. Асташкина</w:t>
      </w:r>
    </w:p>
    <w:p w:rsidR="00977B39" w:rsidRPr="004A5014" w:rsidRDefault="00977B39" w:rsidP="00977B39">
      <w:pPr>
        <w:jc w:val="center"/>
        <w:rPr>
          <w:sz w:val="28"/>
          <w:szCs w:val="28"/>
        </w:rPr>
      </w:pPr>
    </w:p>
    <w:p w:rsidR="00977B39" w:rsidRPr="004A5014" w:rsidRDefault="00977B39" w:rsidP="00977B39">
      <w:pPr>
        <w:rPr>
          <w:sz w:val="28"/>
          <w:szCs w:val="28"/>
        </w:rPr>
      </w:pPr>
    </w:p>
    <w:p w:rsidR="00977B39" w:rsidRPr="0083718A" w:rsidRDefault="00977B39" w:rsidP="00977B39">
      <w:pPr>
        <w:spacing w:line="360" w:lineRule="auto"/>
        <w:rPr>
          <w:smallCaps/>
          <w:sz w:val="28"/>
          <w:szCs w:val="28"/>
        </w:rPr>
      </w:pPr>
    </w:p>
    <w:p w:rsidR="00977B39" w:rsidRDefault="00977B39" w:rsidP="00977B39">
      <w:pPr>
        <w:pStyle w:val="a3"/>
        <w:spacing w:after="0" w:line="360" w:lineRule="auto"/>
        <w:rPr>
          <w:smallCaps/>
          <w:sz w:val="28"/>
          <w:szCs w:val="28"/>
        </w:rPr>
      </w:pPr>
    </w:p>
    <w:p w:rsidR="00977B39" w:rsidRPr="002E5CF1" w:rsidRDefault="00977B39" w:rsidP="00977B39">
      <w:pPr>
        <w:pStyle w:val="a3"/>
        <w:spacing w:after="0" w:line="360" w:lineRule="auto"/>
        <w:ind w:left="1080"/>
        <w:rPr>
          <w:smallCaps/>
          <w:sz w:val="28"/>
          <w:szCs w:val="28"/>
        </w:rPr>
      </w:pPr>
    </w:p>
    <w:p w:rsidR="00977B39" w:rsidRPr="004A5014" w:rsidRDefault="00977B39" w:rsidP="00977B39">
      <w:pPr>
        <w:spacing w:line="360" w:lineRule="auto"/>
        <w:jc w:val="center"/>
        <w:rPr>
          <w:smallCaps/>
          <w:sz w:val="28"/>
          <w:szCs w:val="28"/>
        </w:rPr>
      </w:pPr>
    </w:p>
    <w:p w:rsidR="00977B39" w:rsidRPr="004A5014" w:rsidRDefault="00977B39" w:rsidP="00977B39">
      <w:pPr>
        <w:jc w:val="right"/>
        <w:rPr>
          <w:sz w:val="28"/>
          <w:szCs w:val="28"/>
        </w:rPr>
      </w:pPr>
    </w:p>
    <w:p w:rsidR="00977B39" w:rsidRPr="004A5014" w:rsidRDefault="00977B39" w:rsidP="00977B39">
      <w:pPr>
        <w:jc w:val="right"/>
        <w:rPr>
          <w:sz w:val="28"/>
          <w:szCs w:val="28"/>
        </w:rPr>
      </w:pPr>
    </w:p>
    <w:p w:rsidR="00977B39" w:rsidRPr="004A5014" w:rsidRDefault="00977B39" w:rsidP="00977B39">
      <w:pPr>
        <w:jc w:val="right"/>
        <w:rPr>
          <w:sz w:val="28"/>
          <w:szCs w:val="28"/>
        </w:rPr>
      </w:pPr>
    </w:p>
    <w:p w:rsidR="00977B39" w:rsidRPr="004A5014" w:rsidRDefault="00977B39" w:rsidP="00977B39">
      <w:pPr>
        <w:jc w:val="right"/>
        <w:rPr>
          <w:sz w:val="28"/>
          <w:szCs w:val="28"/>
        </w:rPr>
      </w:pPr>
    </w:p>
    <w:p w:rsidR="00977B39" w:rsidRPr="004A5014" w:rsidRDefault="00977B39" w:rsidP="00977B39">
      <w:pPr>
        <w:jc w:val="right"/>
        <w:rPr>
          <w:sz w:val="28"/>
          <w:szCs w:val="28"/>
        </w:rPr>
      </w:pPr>
    </w:p>
    <w:p w:rsidR="00977B39" w:rsidRDefault="00977B39" w:rsidP="00977B39">
      <w:pPr>
        <w:rPr>
          <w:sz w:val="28"/>
          <w:szCs w:val="28"/>
        </w:rPr>
      </w:pPr>
    </w:p>
    <w:p w:rsidR="00D804A1" w:rsidRDefault="00D804A1" w:rsidP="00977B39">
      <w:pPr>
        <w:rPr>
          <w:sz w:val="28"/>
          <w:szCs w:val="28"/>
        </w:rPr>
      </w:pPr>
    </w:p>
    <w:p w:rsidR="00D804A1" w:rsidRDefault="00D804A1" w:rsidP="00977B39">
      <w:pPr>
        <w:rPr>
          <w:sz w:val="28"/>
          <w:szCs w:val="28"/>
        </w:rPr>
      </w:pPr>
    </w:p>
    <w:p w:rsidR="00D804A1" w:rsidRDefault="00D804A1" w:rsidP="00977B39">
      <w:pPr>
        <w:rPr>
          <w:sz w:val="28"/>
          <w:szCs w:val="28"/>
        </w:rPr>
      </w:pPr>
    </w:p>
    <w:p w:rsidR="00D804A1" w:rsidRDefault="00D804A1" w:rsidP="00977B39">
      <w:pPr>
        <w:rPr>
          <w:sz w:val="28"/>
          <w:szCs w:val="28"/>
        </w:rPr>
      </w:pPr>
    </w:p>
    <w:p w:rsidR="00D804A1" w:rsidRDefault="00D804A1" w:rsidP="00977B39">
      <w:pPr>
        <w:rPr>
          <w:sz w:val="28"/>
          <w:szCs w:val="28"/>
        </w:rPr>
      </w:pPr>
    </w:p>
    <w:p w:rsidR="00D804A1" w:rsidRDefault="00D804A1" w:rsidP="00977B39">
      <w:pPr>
        <w:rPr>
          <w:sz w:val="28"/>
          <w:szCs w:val="28"/>
        </w:rPr>
      </w:pPr>
    </w:p>
    <w:p w:rsidR="00960960" w:rsidRDefault="00960960" w:rsidP="00977B39">
      <w:pPr>
        <w:rPr>
          <w:sz w:val="28"/>
          <w:szCs w:val="28"/>
        </w:rPr>
      </w:pPr>
    </w:p>
    <w:p w:rsidR="00960960" w:rsidRDefault="00960960" w:rsidP="00977B39">
      <w:pPr>
        <w:rPr>
          <w:sz w:val="28"/>
          <w:szCs w:val="28"/>
        </w:rPr>
      </w:pPr>
    </w:p>
    <w:p w:rsidR="00960960" w:rsidRDefault="00960960" w:rsidP="00977B39">
      <w:pPr>
        <w:rPr>
          <w:sz w:val="28"/>
          <w:szCs w:val="28"/>
        </w:rPr>
      </w:pPr>
    </w:p>
    <w:p w:rsidR="00977B39" w:rsidRPr="004A5014" w:rsidRDefault="00977B39" w:rsidP="00977B39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                                                          </w:t>
      </w:r>
      <w:r w:rsidR="00D1733F">
        <w:rPr>
          <w:sz w:val="28"/>
          <w:szCs w:val="28"/>
        </w:rPr>
        <w:t xml:space="preserve">                     </w:t>
      </w:r>
      <w:r>
        <w:rPr>
          <w:sz w:val="28"/>
          <w:szCs w:val="28"/>
        </w:rPr>
        <w:t xml:space="preserve">            </w:t>
      </w:r>
      <w:r w:rsidRPr="004A5014">
        <w:rPr>
          <w:sz w:val="28"/>
          <w:szCs w:val="28"/>
        </w:rPr>
        <w:t xml:space="preserve"> Приложение 3.</w:t>
      </w:r>
    </w:p>
    <w:p w:rsidR="00977B39" w:rsidRPr="004A5014" w:rsidRDefault="00977B39" w:rsidP="00977B39">
      <w:pPr>
        <w:jc w:val="right"/>
        <w:rPr>
          <w:sz w:val="28"/>
          <w:szCs w:val="28"/>
        </w:rPr>
      </w:pPr>
    </w:p>
    <w:p w:rsidR="00977B39" w:rsidRPr="004A5014" w:rsidRDefault="00977B39" w:rsidP="00D1733F">
      <w:pPr>
        <w:jc w:val="center"/>
        <w:rPr>
          <w:sz w:val="28"/>
          <w:szCs w:val="28"/>
        </w:rPr>
      </w:pPr>
      <w:r w:rsidRPr="004A5014">
        <w:rPr>
          <w:sz w:val="28"/>
          <w:szCs w:val="28"/>
        </w:rPr>
        <w:t xml:space="preserve">Положение </w:t>
      </w:r>
      <w:proofErr w:type="gramStart"/>
      <w:r w:rsidRPr="004A5014">
        <w:rPr>
          <w:sz w:val="28"/>
          <w:szCs w:val="28"/>
        </w:rPr>
        <w:t xml:space="preserve">о конкурсной комиссии Управления образования администрации </w:t>
      </w:r>
      <w:r w:rsidR="00D804A1">
        <w:rPr>
          <w:sz w:val="28"/>
          <w:szCs w:val="28"/>
        </w:rPr>
        <w:t>Некрасовского</w:t>
      </w:r>
      <w:r w:rsidRPr="004A5014">
        <w:rPr>
          <w:sz w:val="28"/>
          <w:szCs w:val="28"/>
        </w:rPr>
        <w:t xml:space="preserve"> муниципального района по проведению конкурсного отбора на предоставление субсидий из бюджета </w:t>
      </w:r>
      <w:r w:rsidR="00D804A1">
        <w:rPr>
          <w:sz w:val="28"/>
          <w:szCs w:val="28"/>
        </w:rPr>
        <w:t xml:space="preserve">Некрасовского </w:t>
      </w:r>
      <w:r w:rsidRPr="004A5014">
        <w:rPr>
          <w:sz w:val="28"/>
          <w:szCs w:val="28"/>
        </w:rPr>
        <w:t xml:space="preserve"> муниципального района социально ориентированным некоммерческим организациям на реализацию</w:t>
      </w:r>
      <w:proofErr w:type="gramEnd"/>
      <w:r w:rsidRPr="004A5014">
        <w:rPr>
          <w:sz w:val="28"/>
          <w:szCs w:val="28"/>
        </w:rPr>
        <w:t xml:space="preserve"> проекта по обеспечению развития системы дополнительного образования детей посредством внедрения механизма персонифицированного финансирования в 20</w:t>
      </w:r>
      <w:r w:rsidR="00FA101F">
        <w:rPr>
          <w:sz w:val="28"/>
          <w:szCs w:val="28"/>
        </w:rPr>
        <w:t>20</w:t>
      </w:r>
      <w:r w:rsidRPr="004A5014">
        <w:rPr>
          <w:sz w:val="28"/>
          <w:szCs w:val="28"/>
        </w:rPr>
        <w:t xml:space="preserve"> году.</w:t>
      </w:r>
    </w:p>
    <w:p w:rsidR="00977B39" w:rsidRPr="004A5014" w:rsidRDefault="00977B39" w:rsidP="00977B39">
      <w:pPr>
        <w:jc w:val="center"/>
        <w:rPr>
          <w:sz w:val="28"/>
          <w:szCs w:val="28"/>
        </w:rPr>
      </w:pPr>
    </w:p>
    <w:p w:rsidR="00977B39" w:rsidRPr="004A5014" w:rsidRDefault="00977B39" w:rsidP="00977B39">
      <w:pPr>
        <w:pStyle w:val="a3"/>
        <w:numPr>
          <w:ilvl w:val="0"/>
          <w:numId w:val="16"/>
        </w:numPr>
        <w:spacing w:after="0" w:line="360" w:lineRule="auto"/>
        <w:ind w:left="0" w:firstLine="709"/>
        <w:jc w:val="both"/>
        <w:rPr>
          <w:sz w:val="28"/>
          <w:szCs w:val="28"/>
        </w:rPr>
      </w:pPr>
      <w:r w:rsidRPr="004A5014">
        <w:rPr>
          <w:sz w:val="28"/>
          <w:szCs w:val="28"/>
        </w:rPr>
        <w:t>Конкурсная комиссия осуществляет рассмотрение заявок, предоставленных социально ориентированными некоммерческими организациями (далее – Участники) в рамках Конкурса с целью отбора получателя поддержки на реализацию проекта по обеспечению развития системы дополнительного образования детей посредством внедрения механизма персонифицированного финансирования в 20</w:t>
      </w:r>
      <w:r w:rsidR="00FA101F">
        <w:rPr>
          <w:sz w:val="28"/>
          <w:szCs w:val="28"/>
        </w:rPr>
        <w:t>20</w:t>
      </w:r>
      <w:r w:rsidRPr="004A5014">
        <w:rPr>
          <w:sz w:val="28"/>
          <w:szCs w:val="28"/>
        </w:rPr>
        <w:t xml:space="preserve"> году.</w:t>
      </w:r>
    </w:p>
    <w:p w:rsidR="00977B39" w:rsidRPr="004A5014" w:rsidRDefault="00977B39" w:rsidP="00977B39">
      <w:pPr>
        <w:pStyle w:val="a3"/>
        <w:numPr>
          <w:ilvl w:val="0"/>
          <w:numId w:val="16"/>
        </w:numPr>
        <w:spacing w:after="0" w:line="360" w:lineRule="auto"/>
        <w:ind w:left="0" w:firstLine="709"/>
        <w:jc w:val="both"/>
        <w:rPr>
          <w:sz w:val="28"/>
          <w:szCs w:val="28"/>
        </w:rPr>
      </w:pPr>
      <w:r w:rsidRPr="004A5014">
        <w:rPr>
          <w:sz w:val="28"/>
          <w:szCs w:val="28"/>
        </w:rPr>
        <w:t>Конкурсная комиссия включает нечетное число членов, включая одного председателя конкурсной комиссии и одного секретаря конкурсной комиссии.</w:t>
      </w:r>
    </w:p>
    <w:p w:rsidR="00977B39" w:rsidRPr="004A5014" w:rsidRDefault="00977B39" w:rsidP="00977B39">
      <w:pPr>
        <w:pStyle w:val="a3"/>
        <w:numPr>
          <w:ilvl w:val="0"/>
          <w:numId w:val="16"/>
        </w:numPr>
        <w:spacing w:after="0" w:line="360" w:lineRule="auto"/>
        <w:ind w:left="0" w:firstLine="709"/>
        <w:jc w:val="both"/>
        <w:rPr>
          <w:sz w:val="28"/>
          <w:szCs w:val="28"/>
        </w:rPr>
      </w:pPr>
      <w:r w:rsidRPr="004A5014">
        <w:rPr>
          <w:sz w:val="28"/>
          <w:szCs w:val="28"/>
        </w:rPr>
        <w:t xml:space="preserve">Заседание конкурсной комиссии считается </w:t>
      </w:r>
      <w:proofErr w:type="gramStart"/>
      <w:r w:rsidRPr="004A5014">
        <w:rPr>
          <w:sz w:val="28"/>
          <w:szCs w:val="28"/>
        </w:rPr>
        <w:t>правомочным</w:t>
      </w:r>
      <w:proofErr w:type="gramEnd"/>
      <w:r w:rsidRPr="004A5014">
        <w:rPr>
          <w:sz w:val="28"/>
          <w:szCs w:val="28"/>
        </w:rPr>
        <w:t xml:space="preserve"> в случае если в нем принимает участие не менее половины членов конкурсной комиссии.</w:t>
      </w:r>
    </w:p>
    <w:p w:rsidR="00977B39" w:rsidRPr="004A5014" w:rsidRDefault="00977B39" w:rsidP="00977B39">
      <w:pPr>
        <w:pStyle w:val="a3"/>
        <w:numPr>
          <w:ilvl w:val="0"/>
          <w:numId w:val="16"/>
        </w:numPr>
        <w:spacing w:after="0" w:line="360" w:lineRule="auto"/>
        <w:ind w:left="0" w:firstLine="709"/>
        <w:jc w:val="both"/>
        <w:rPr>
          <w:sz w:val="28"/>
          <w:szCs w:val="28"/>
        </w:rPr>
      </w:pPr>
      <w:r w:rsidRPr="004A5014">
        <w:rPr>
          <w:sz w:val="28"/>
          <w:szCs w:val="28"/>
        </w:rPr>
        <w:t>Субсидия предоставляется Участнику – победителю конкурса, набравшему по результатам оценки заявки конкурсной комиссией наибольшее число баллов по критериям оценки заявки, указанным в Приложении 2 к объявлению о проведении конкурса. В случае если наибольшее число баллов по результатам оценки заявок наберут несколько Участников, конкурсная комиссия вправе определить победителя конкурса из числа указанных Участников посредством тайного голосования простым большинством голосов.</w:t>
      </w:r>
    </w:p>
    <w:p w:rsidR="00977B39" w:rsidRPr="004A5014" w:rsidRDefault="00977B39" w:rsidP="00977B39">
      <w:pPr>
        <w:pStyle w:val="a3"/>
        <w:numPr>
          <w:ilvl w:val="0"/>
          <w:numId w:val="16"/>
        </w:numPr>
        <w:spacing w:after="0" w:line="360" w:lineRule="auto"/>
        <w:ind w:left="0" w:firstLine="709"/>
        <w:jc w:val="both"/>
        <w:rPr>
          <w:sz w:val="28"/>
          <w:szCs w:val="28"/>
        </w:rPr>
      </w:pPr>
      <w:r w:rsidRPr="004A5014">
        <w:rPr>
          <w:sz w:val="28"/>
          <w:szCs w:val="28"/>
        </w:rPr>
        <w:t>Решение конкурсной комиссии оформляется протоколом, который подписывается всеми присутствовавшими при его принятии членами комиссии.</w:t>
      </w:r>
    </w:p>
    <w:p w:rsidR="00977B39" w:rsidRPr="004A5014" w:rsidRDefault="00977B39" w:rsidP="00977B39">
      <w:pPr>
        <w:spacing w:line="360" w:lineRule="auto"/>
        <w:jc w:val="both"/>
        <w:rPr>
          <w:sz w:val="28"/>
          <w:szCs w:val="28"/>
        </w:rPr>
      </w:pPr>
    </w:p>
    <w:p w:rsidR="00977B39" w:rsidRPr="004A5014" w:rsidRDefault="00977B39" w:rsidP="00977B39">
      <w:pPr>
        <w:rPr>
          <w:sz w:val="28"/>
          <w:szCs w:val="28"/>
        </w:rPr>
      </w:pPr>
    </w:p>
    <w:p w:rsidR="00BA79A6" w:rsidRPr="0009309E" w:rsidRDefault="00BA79A6">
      <w:pPr>
        <w:rPr>
          <w:sz w:val="28"/>
          <w:szCs w:val="28"/>
        </w:rPr>
      </w:pPr>
    </w:p>
    <w:sectPr w:rsidR="00BA79A6" w:rsidRPr="0009309E" w:rsidSect="004B23CD">
      <w:pgSz w:w="11906" w:h="16838"/>
      <w:pgMar w:top="568" w:right="567" w:bottom="142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576748"/>
    <w:multiLevelType w:val="hybridMultilevel"/>
    <w:tmpl w:val="6DB2D060"/>
    <w:lvl w:ilvl="0" w:tplc="681C8FCE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">
    <w:nsid w:val="06A762D8"/>
    <w:multiLevelType w:val="hybridMultilevel"/>
    <w:tmpl w:val="8A58D7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75270B"/>
    <w:multiLevelType w:val="hybridMultilevel"/>
    <w:tmpl w:val="5AA25454"/>
    <w:lvl w:ilvl="0" w:tplc="57C8131C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11DF54BD"/>
    <w:multiLevelType w:val="multilevel"/>
    <w:tmpl w:val="1E52B13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1368291E"/>
    <w:multiLevelType w:val="hybridMultilevel"/>
    <w:tmpl w:val="BF2A5F02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4BA4A0B"/>
    <w:multiLevelType w:val="multilevel"/>
    <w:tmpl w:val="1E52B13E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>
    <w:nsid w:val="16ED2876"/>
    <w:multiLevelType w:val="multilevel"/>
    <w:tmpl w:val="E1005356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>
    <w:nsid w:val="19C54EB6"/>
    <w:multiLevelType w:val="hybridMultilevel"/>
    <w:tmpl w:val="84FAD9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F7345FC"/>
    <w:multiLevelType w:val="hybridMultilevel"/>
    <w:tmpl w:val="CB8A19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CF55D0B"/>
    <w:multiLevelType w:val="multilevel"/>
    <w:tmpl w:val="1E52B13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>
    <w:nsid w:val="2FC30F09"/>
    <w:multiLevelType w:val="hybridMultilevel"/>
    <w:tmpl w:val="696E09DE"/>
    <w:lvl w:ilvl="0" w:tplc="A9BE754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31EB49D7"/>
    <w:multiLevelType w:val="hybridMultilevel"/>
    <w:tmpl w:val="043E2720"/>
    <w:lvl w:ilvl="0" w:tplc="12AE0FE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3FA44419"/>
    <w:multiLevelType w:val="hybridMultilevel"/>
    <w:tmpl w:val="110C69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6E33830"/>
    <w:multiLevelType w:val="hybridMultilevel"/>
    <w:tmpl w:val="4254DF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C825348"/>
    <w:multiLevelType w:val="hybridMultilevel"/>
    <w:tmpl w:val="39084F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45575B2"/>
    <w:multiLevelType w:val="hybridMultilevel"/>
    <w:tmpl w:val="EF289B28"/>
    <w:lvl w:ilvl="0" w:tplc="843A1042">
      <w:start w:val="1"/>
      <w:numFmt w:val="decimal"/>
      <w:lvlText w:val="%1."/>
      <w:lvlJc w:val="left"/>
      <w:pPr>
        <w:ind w:left="12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8" w:hanging="360"/>
      </w:pPr>
    </w:lvl>
    <w:lvl w:ilvl="2" w:tplc="0419001B" w:tentative="1">
      <w:start w:val="1"/>
      <w:numFmt w:val="lowerRoman"/>
      <w:lvlText w:val="%3."/>
      <w:lvlJc w:val="right"/>
      <w:pPr>
        <w:ind w:left="2728" w:hanging="180"/>
      </w:pPr>
    </w:lvl>
    <w:lvl w:ilvl="3" w:tplc="0419000F" w:tentative="1">
      <w:start w:val="1"/>
      <w:numFmt w:val="decimal"/>
      <w:lvlText w:val="%4."/>
      <w:lvlJc w:val="left"/>
      <w:pPr>
        <w:ind w:left="3448" w:hanging="360"/>
      </w:pPr>
    </w:lvl>
    <w:lvl w:ilvl="4" w:tplc="04190019" w:tentative="1">
      <w:start w:val="1"/>
      <w:numFmt w:val="lowerLetter"/>
      <w:lvlText w:val="%5."/>
      <w:lvlJc w:val="left"/>
      <w:pPr>
        <w:ind w:left="4168" w:hanging="360"/>
      </w:pPr>
    </w:lvl>
    <w:lvl w:ilvl="5" w:tplc="0419001B" w:tentative="1">
      <w:start w:val="1"/>
      <w:numFmt w:val="lowerRoman"/>
      <w:lvlText w:val="%6."/>
      <w:lvlJc w:val="right"/>
      <w:pPr>
        <w:ind w:left="4888" w:hanging="180"/>
      </w:pPr>
    </w:lvl>
    <w:lvl w:ilvl="6" w:tplc="0419000F" w:tentative="1">
      <w:start w:val="1"/>
      <w:numFmt w:val="decimal"/>
      <w:lvlText w:val="%7."/>
      <w:lvlJc w:val="left"/>
      <w:pPr>
        <w:ind w:left="5608" w:hanging="360"/>
      </w:pPr>
    </w:lvl>
    <w:lvl w:ilvl="7" w:tplc="04190019" w:tentative="1">
      <w:start w:val="1"/>
      <w:numFmt w:val="lowerLetter"/>
      <w:lvlText w:val="%8."/>
      <w:lvlJc w:val="left"/>
      <w:pPr>
        <w:ind w:left="6328" w:hanging="360"/>
      </w:pPr>
    </w:lvl>
    <w:lvl w:ilvl="8" w:tplc="0419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16">
    <w:nsid w:val="574541F6"/>
    <w:multiLevelType w:val="hybridMultilevel"/>
    <w:tmpl w:val="74C642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82A049C"/>
    <w:multiLevelType w:val="hybridMultilevel"/>
    <w:tmpl w:val="D2A0C7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B0E016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>
    <w:nsid w:val="5F7005D7"/>
    <w:multiLevelType w:val="hybridMultilevel"/>
    <w:tmpl w:val="AA54066A"/>
    <w:lvl w:ilvl="0" w:tplc="F328030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62E36D40"/>
    <w:multiLevelType w:val="hybridMultilevel"/>
    <w:tmpl w:val="8FF8C4D2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1">
    <w:nsid w:val="63864965"/>
    <w:multiLevelType w:val="multilevel"/>
    <w:tmpl w:val="C0B2198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>
    <w:nsid w:val="64BA73E2"/>
    <w:multiLevelType w:val="hybridMultilevel"/>
    <w:tmpl w:val="9A729C98"/>
    <w:lvl w:ilvl="0" w:tplc="D5DCFBE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67F30F8A"/>
    <w:multiLevelType w:val="hybridMultilevel"/>
    <w:tmpl w:val="CD9A35BA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C0D7101"/>
    <w:multiLevelType w:val="multilevel"/>
    <w:tmpl w:val="1E52B13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5">
    <w:nsid w:val="6E184DEE"/>
    <w:multiLevelType w:val="multilevel"/>
    <w:tmpl w:val="1E52B13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>
    <w:nsid w:val="77B520E9"/>
    <w:multiLevelType w:val="hybridMultilevel"/>
    <w:tmpl w:val="A89E577C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7C174743"/>
    <w:multiLevelType w:val="hybridMultilevel"/>
    <w:tmpl w:val="2C2CDA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8"/>
  </w:num>
  <w:num w:numId="3">
    <w:abstractNumId w:val="12"/>
  </w:num>
  <w:num w:numId="4">
    <w:abstractNumId w:val="14"/>
  </w:num>
  <w:num w:numId="5">
    <w:abstractNumId w:val="16"/>
  </w:num>
  <w:num w:numId="6">
    <w:abstractNumId w:val="17"/>
  </w:num>
  <w:num w:numId="7">
    <w:abstractNumId w:val="23"/>
  </w:num>
  <w:num w:numId="8">
    <w:abstractNumId w:val="4"/>
  </w:num>
  <w:num w:numId="9">
    <w:abstractNumId w:val="0"/>
  </w:num>
  <w:num w:numId="10">
    <w:abstractNumId w:val="10"/>
  </w:num>
  <w:num w:numId="11">
    <w:abstractNumId w:val="15"/>
  </w:num>
  <w:num w:numId="12">
    <w:abstractNumId w:val="2"/>
  </w:num>
  <w:num w:numId="13">
    <w:abstractNumId w:val="19"/>
  </w:num>
  <w:num w:numId="14">
    <w:abstractNumId w:val="20"/>
  </w:num>
  <w:num w:numId="15">
    <w:abstractNumId w:val="27"/>
  </w:num>
  <w:num w:numId="16">
    <w:abstractNumId w:val="8"/>
  </w:num>
  <w:num w:numId="17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6"/>
  </w:num>
  <w:num w:numId="19">
    <w:abstractNumId w:val="3"/>
  </w:num>
  <w:num w:numId="20">
    <w:abstractNumId w:val="9"/>
  </w:num>
  <w:num w:numId="21">
    <w:abstractNumId w:val="24"/>
  </w:num>
  <w:num w:numId="22">
    <w:abstractNumId w:val="21"/>
  </w:num>
  <w:num w:numId="23">
    <w:abstractNumId w:val="25"/>
  </w:num>
  <w:num w:numId="24">
    <w:abstractNumId w:val="5"/>
  </w:num>
  <w:num w:numId="25">
    <w:abstractNumId w:val="13"/>
  </w:num>
  <w:num w:numId="26">
    <w:abstractNumId w:val="11"/>
  </w:num>
  <w:num w:numId="27">
    <w:abstractNumId w:val="7"/>
  </w:num>
  <w:num w:numId="28">
    <w:abstractNumId w:val="2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characterSpacingControl w:val="doNotCompress"/>
  <w:compat/>
  <w:rsids>
    <w:rsidRoot w:val="000408EB"/>
    <w:rsid w:val="000408EB"/>
    <w:rsid w:val="00047E24"/>
    <w:rsid w:val="00087EF3"/>
    <w:rsid w:val="0009309E"/>
    <w:rsid w:val="00150E24"/>
    <w:rsid w:val="00172989"/>
    <w:rsid w:val="001A63BD"/>
    <w:rsid w:val="001B628C"/>
    <w:rsid w:val="001C180A"/>
    <w:rsid w:val="001C45E1"/>
    <w:rsid w:val="001C6D97"/>
    <w:rsid w:val="002028AA"/>
    <w:rsid w:val="00216C83"/>
    <w:rsid w:val="002A6782"/>
    <w:rsid w:val="002C6670"/>
    <w:rsid w:val="002F36F0"/>
    <w:rsid w:val="00361DBD"/>
    <w:rsid w:val="00363AE8"/>
    <w:rsid w:val="00363D45"/>
    <w:rsid w:val="00386457"/>
    <w:rsid w:val="0039268F"/>
    <w:rsid w:val="0039309A"/>
    <w:rsid w:val="003D7B6C"/>
    <w:rsid w:val="003F6FD7"/>
    <w:rsid w:val="00401EFA"/>
    <w:rsid w:val="00450E9C"/>
    <w:rsid w:val="004559B5"/>
    <w:rsid w:val="0046083A"/>
    <w:rsid w:val="004608FA"/>
    <w:rsid w:val="00474EF1"/>
    <w:rsid w:val="004B23CD"/>
    <w:rsid w:val="004E28AD"/>
    <w:rsid w:val="00531A3F"/>
    <w:rsid w:val="0054500B"/>
    <w:rsid w:val="00555FE7"/>
    <w:rsid w:val="005A134A"/>
    <w:rsid w:val="006066C4"/>
    <w:rsid w:val="0063200B"/>
    <w:rsid w:val="00634750"/>
    <w:rsid w:val="00662B12"/>
    <w:rsid w:val="00683CC2"/>
    <w:rsid w:val="00706CCE"/>
    <w:rsid w:val="00714243"/>
    <w:rsid w:val="007214C0"/>
    <w:rsid w:val="007252BC"/>
    <w:rsid w:val="00783415"/>
    <w:rsid w:val="007A27D4"/>
    <w:rsid w:val="007D5533"/>
    <w:rsid w:val="00803DCC"/>
    <w:rsid w:val="008249F7"/>
    <w:rsid w:val="00847113"/>
    <w:rsid w:val="00875B70"/>
    <w:rsid w:val="00884A88"/>
    <w:rsid w:val="008A741E"/>
    <w:rsid w:val="008B4A1F"/>
    <w:rsid w:val="008D63EE"/>
    <w:rsid w:val="008F0ED2"/>
    <w:rsid w:val="00904173"/>
    <w:rsid w:val="00960960"/>
    <w:rsid w:val="00977B39"/>
    <w:rsid w:val="00A267C6"/>
    <w:rsid w:val="00A61A98"/>
    <w:rsid w:val="00AD3DBE"/>
    <w:rsid w:val="00B02BB2"/>
    <w:rsid w:val="00B342CB"/>
    <w:rsid w:val="00B4767C"/>
    <w:rsid w:val="00B529C5"/>
    <w:rsid w:val="00B56252"/>
    <w:rsid w:val="00B90618"/>
    <w:rsid w:val="00B960AD"/>
    <w:rsid w:val="00BA2154"/>
    <w:rsid w:val="00BA79A6"/>
    <w:rsid w:val="00BB10A3"/>
    <w:rsid w:val="00C90DDA"/>
    <w:rsid w:val="00CB2882"/>
    <w:rsid w:val="00D1733F"/>
    <w:rsid w:val="00D36A34"/>
    <w:rsid w:val="00D804A1"/>
    <w:rsid w:val="00DA56CF"/>
    <w:rsid w:val="00DB72A4"/>
    <w:rsid w:val="00DE14A1"/>
    <w:rsid w:val="00E00C85"/>
    <w:rsid w:val="00E37635"/>
    <w:rsid w:val="00E4187B"/>
    <w:rsid w:val="00E43C84"/>
    <w:rsid w:val="00E930FB"/>
    <w:rsid w:val="00EA30E1"/>
    <w:rsid w:val="00EC211F"/>
    <w:rsid w:val="00F10EB3"/>
    <w:rsid w:val="00F10FB9"/>
    <w:rsid w:val="00F63A8B"/>
    <w:rsid w:val="00F87794"/>
    <w:rsid w:val="00FA101F"/>
    <w:rsid w:val="00FA59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 List" w:uiPriority="99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4711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83CC2"/>
    <w:pPr>
      <w:spacing w:after="200"/>
      <w:ind w:left="720"/>
      <w:contextualSpacing/>
    </w:pPr>
    <w:rPr>
      <w:rFonts w:eastAsia="Calibri"/>
      <w:szCs w:val="22"/>
      <w:lang w:eastAsia="en-US"/>
    </w:rPr>
  </w:style>
  <w:style w:type="character" w:styleId="a4">
    <w:name w:val="annotation reference"/>
    <w:basedOn w:val="a0"/>
    <w:uiPriority w:val="99"/>
    <w:unhideWhenUsed/>
    <w:rsid w:val="00977B39"/>
    <w:rPr>
      <w:sz w:val="16"/>
      <w:szCs w:val="16"/>
    </w:rPr>
  </w:style>
  <w:style w:type="paragraph" w:styleId="a5">
    <w:name w:val="annotation text"/>
    <w:basedOn w:val="a"/>
    <w:link w:val="a6"/>
    <w:uiPriority w:val="99"/>
    <w:unhideWhenUsed/>
    <w:rsid w:val="00977B39"/>
    <w:pPr>
      <w:spacing w:after="200"/>
    </w:pPr>
    <w:rPr>
      <w:rFonts w:ascii="Calibri" w:hAnsi="Calibri"/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rsid w:val="00977B39"/>
    <w:rPr>
      <w:rFonts w:ascii="Calibri" w:eastAsia="Times New Roman" w:hAnsi="Calibri" w:cs="Times New Roman"/>
    </w:rPr>
  </w:style>
  <w:style w:type="paragraph" w:styleId="a7">
    <w:name w:val="No Spacing"/>
    <w:uiPriority w:val="1"/>
    <w:qFormat/>
    <w:rsid w:val="00977B39"/>
    <w:rPr>
      <w:rFonts w:ascii="Calibri" w:hAnsi="Calibri"/>
      <w:sz w:val="22"/>
      <w:szCs w:val="22"/>
    </w:rPr>
  </w:style>
  <w:style w:type="paragraph" w:styleId="a8">
    <w:name w:val="Balloon Text"/>
    <w:basedOn w:val="a"/>
    <w:link w:val="a9"/>
    <w:uiPriority w:val="99"/>
    <w:unhideWhenUsed/>
    <w:rsid w:val="00977B39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rsid w:val="00977B39"/>
    <w:rPr>
      <w:rFonts w:ascii="Tahoma" w:eastAsia="Times New Roman" w:hAnsi="Tahoma" w:cs="Tahoma"/>
      <w:sz w:val="16"/>
      <w:szCs w:val="16"/>
    </w:rPr>
  </w:style>
  <w:style w:type="paragraph" w:customStyle="1" w:styleId="ConsPlusNormal">
    <w:name w:val="ConsPlusNormal"/>
    <w:qFormat/>
    <w:rsid w:val="00977B39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977B3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977B3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7440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8874774">
          <w:marLeft w:val="120"/>
          <w:marRight w:val="24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393131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7666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92987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6566409">
                          <w:marLeft w:val="0"/>
                          <w:marRight w:val="0"/>
                          <w:marTop w:val="12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4933388">
                              <w:marLeft w:val="168"/>
                              <w:marRight w:val="168"/>
                              <w:marTop w:val="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86007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661425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763135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220160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636476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951842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915140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996380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720621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301163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6F7489A-9DE8-4775-97A6-BD218E3024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20</Pages>
  <Words>7165</Words>
  <Characters>40846</Characters>
  <Application>Microsoft Office Word</Application>
  <DocSecurity>0</DocSecurity>
  <Lines>340</Lines>
  <Paragraphs>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47916</CharactersWithSpaces>
  <SharedDoc>false</SharedDoc>
  <HLinks>
    <vt:vector size="6" baseType="variant">
      <vt:variant>
        <vt:i4>196674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P320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RONO</cp:lastModifiedBy>
  <cp:revision>4</cp:revision>
  <cp:lastPrinted>2019-12-12T09:14:00Z</cp:lastPrinted>
  <dcterms:created xsi:type="dcterms:W3CDTF">2019-12-05T09:24:00Z</dcterms:created>
  <dcterms:modified xsi:type="dcterms:W3CDTF">2019-12-12T09:17:00Z</dcterms:modified>
</cp:coreProperties>
</file>